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16" w:rsidRPr="00153216" w:rsidRDefault="00745E92" w:rsidP="00153216">
      <w:pPr>
        <w:pStyle w:val="Title"/>
      </w:pPr>
      <w:r w:rsidRPr="00C47730">
        <w:t xml:space="preserve">THRIVE Implementation </w:t>
      </w:r>
      <w:r w:rsidR="00E84FC6">
        <w:t>Assessment Tool</w:t>
      </w:r>
    </w:p>
    <w:p w:rsidR="00FE6E79" w:rsidRDefault="00FE6E79" w:rsidP="00FE6E79">
      <w:r>
        <w:t xml:space="preserve">The purpose of this document is to provide a tool for </w:t>
      </w:r>
      <w:r w:rsidR="00330811">
        <w:t>areas</w:t>
      </w:r>
      <w:r>
        <w:t xml:space="preserve"> implementing </w:t>
      </w:r>
      <w:r w:rsidR="003059E0">
        <w:t xml:space="preserve">the </w:t>
      </w:r>
      <w:hyperlink r:id="rId5" w:history="1">
        <w:r w:rsidRPr="003059E0">
          <w:rPr>
            <w:rStyle w:val="Hyperlink"/>
          </w:rPr>
          <w:t xml:space="preserve">THRIVE </w:t>
        </w:r>
        <w:r w:rsidR="003059E0" w:rsidRPr="003059E0">
          <w:rPr>
            <w:rStyle w:val="Hyperlink"/>
          </w:rPr>
          <w:t>Framework for system change</w:t>
        </w:r>
      </w:hyperlink>
      <w:r w:rsidR="003059E0">
        <w:t xml:space="preserve"> (Wolpert et al., 2019) </w:t>
      </w:r>
      <w:r>
        <w:t xml:space="preserve">to understand how ‘THRIVE-like’ their services are currently. The tool can be used as an assessment to support implementation plans, and has been developed to enable baseline and subsequent follow-up measurement for evaluation of the effectiveness of local transformation </w:t>
      </w:r>
      <w:r w:rsidR="00766D96">
        <w:t>across integrated services</w:t>
      </w:r>
      <w:r>
        <w:t xml:space="preserve">. </w:t>
      </w:r>
    </w:p>
    <w:p w:rsidR="00FE6E79" w:rsidRDefault="00FE6E79" w:rsidP="00FE6E79"/>
    <w:p w:rsidR="00FE6E79" w:rsidRDefault="003059E0" w:rsidP="00FE6E79">
      <w:r>
        <w:t xml:space="preserve">The </w:t>
      </w:r>
      <w:r w:rsidR="00FE6E79">
        <w:t xml:space="preserve">THRIVE </w:t>
      </w:r>
      <w:r>
        <w:t xml:space="preserve">Framework </w:t>
      </w:r>
      <w:r w:rsidR="00FE6E79">
        <w:t xml:space="preserve">is a whole system approach to delivering </w:t>
      </w:r>
      <w:r w:rsidR="00766D96">
        <w:t xml:space="preserve">emotional wellbeing and </w:t>
      </w:r>
      <w:r w:rsidR="00FE6E79">
        <w:t xml:space="preserve">mental health care for children and young people within a locality. A set of principles that define what a ‘THRIVE-like’ system is have been developed and are described in the following tables. Implementation of </w:t>
      </w:r>
      <w:r>
        <w:t xml:space="preserve">the </w:t>
      </w:r>
      <w:r w:rsidR="00FE6E79">
        <w:t>THRIVE</w:t>
      </w:r>
      <w:r>
        <w:t xml:space="preserve"> Framework</w:t>
      </w:r>
      <w:r w:rsidR="00FE6E79">
        <w:t xml:space="preserve"> involves translating these principles into a model of care that fits a localit</w:t>
      </w:r>
      <w:r w:rsidR="00D43BB5">
        <w:t>y’</w:t>
      </w:r>
      <w:r w:rsidR="00FE6E79">
        <w:t xml:space="preserve">s current context. For implementation to be </w:t>
      </w:r>
      <w:r w:rsidR="00330811">
        <w:t xml:space="preserve">successful, </w:t>
      </w:r>
      <w:r w:rsidR="00B07F11">
        <w:t>all pa</w:t>
      </w:r>
      <w:r w:rsidR="00330811">
        <w:t>r</w:t>
      </w:r>
      <w:r w:rsidR="00B07F11">
        <w:t>ts of the system should be considered in scope</w:t>
      </w:r>
      <w:r w:rsidR="00FE6E79">
        <w:t xml:space="preserve">, including commissioning and interagency work, the services that provide care for families, and the individual interactions with </w:t>
      </w:r>
      <w:r w:rsidR="00D43BB5">
        <w:t>service users</w:t>
      </w:r>
      <w:r w:rsidR="00FE6E79">
        <w:t xml:space="preserve">.  Given this, the tool has been developed to consider each of these parts in the system separately. </w:t>
      </w:r>
    </w:p>
    <w:p w:rsidR="00FE6E79" w:rsidRDefault="00FE6E79" w:rsidP="00FE6E79"/>
    <w:p w:rsidR="00FE6E79" w:rsidRDefault="00FE6E79" w:rsidP="00FE6E79">
      <w:r>
        <w:t>The tables below i</w:t>
      </w:r>
      <w:r w:rsidR="003059E0">
        <w:t>nclude the details of the</w:t>
      </w:r>
      <w:r>
        <w:t xml:space="preserve"> principles</w:t>
      </w:r>
      <w:r w:rsidR="003059E0">
        <w:t xml:space="preserve"> of the THRIVE Framework</w:t>
      </w:r>
      <w:r>
        <w:t xml:space="preserve">. On the left there is a description of the principle </w:t>
      </w:r>
      <w:r w:rsidR="003059E0">
        <w:t xml:space="preserve">of the THRIVE Framework </w:t>
      </w:r>
      <w:r>
        <w:t>that would be delivered by successful implementation. Following this are four categories that indicate how successfully a service has achieved delivery of the principle in question. A score of 1 indicates there is considerable improvement required for their system to be considered to be ‘THRIVE-like’ and the principle is not currently being met. A score of 4 indicates that a locality is working in a fully THRIVE-like way and can be said to have successfully im</w:t>
      </w:r>
      <w:r w:rsidR="00330811">
        <w:t xml:space="preserve">plemented this principle. For an area </w:t>
      </w:r>
      <w:r>
        <w:t>to be able to describe itself as ‘THRIVE-like’ in the delivery of this principle, it needs to achieve a score of at least 3 out of 4.</w:t>
      </w:r>
    </w:p>
    <w:p w:rsidR="00FE6E79" w:rsidRDefault="00FE6E79" w:rsidP="00FE6E79"/>
    <w:p w:rsidR="00FE6E79" w:rsidRDefault="00FE6E79" w:rsidP="00FE6E79">
      <w:r>
        <w:t xml:space="preserve">The principles are measured in different ways, for some there is a quantitative measure that can be used, for example the CollaboRATE measure, and the assessment of how THRIVE-like the service can be said to be is determined according to the score achieved. For others the scoring is qualitative and requires a variety of evidence to be sought in order to determine the score achieved. </w:t>
      </w:r>
    </w:p>
    <w:p w:rsidR="00FE6E79" w:rsidRDefault="00FE6E79" w:rsidP="00FE6E79"/>
    <w:p w:rsidR="00FE6E79" w:rsidRPr="00D20B6C" w:rsidRDefault="00FE6E79" w:rsidP="00FE6E79">
      <w:pPr>
        <w:rPr>
          <w:b/>
        </w:rPr>
      </w:pPr>
      <w:r w:rsidRPr="00D20B6C">
        <w:rPr>
          <w:b/>
        </w:rPr>
        <w:t>How to Score Services</w:t>
      </w:r>
    </w:p>
    <w:p w:rsidR="00FE6E79" w:rsidRDefault="00FE6E79" w:rsidP="00FE6E79">
      <w:r>
        <w:t>How the scoring is undertaken will differ according to what this tool is being used for. The tool has bee</w:t>
      </w:r>
      <w:r w:rsidR="00473B93">
        <w:t>n designed for services to self-</w:t>
      </w:r>
      <w:r>
        <w:t>assess as an aid to service transformation, and it can also be used to evaluate the effectiveness of the implementation of</w:t>
      </w:r>
      <w:r w:rsidR="003059E0">
        <w:t xml:space="preserve"> the</w:t>
      </w:r>
      <w:r>
        <w:t xml:space="preserve"> THRIVE </w:t>
      </w:r>
      <w:r w:rsidR="003059E0">
        <w:t xml:space="preserve">Framework </w:t>
      </w:r>
      <w:r>
        <w:t xml:space="preserve">within an </w:t>
      </w:r>
      <w:r w:rsidR="00330811">
        <w:t>academic evaluation</w:t>
      </w:r>
      <w:r>
        <w:t xml:space="preserve"> setting. </w:t>
      </w:r>
    </w:p>
    <w:p w:rsidR="00FE6E79" w:rsidRDefault="00FE6E79" w:rsidP="00FE6E79"/>
    <w:p w:rsidR="00FE6E79" w:rsidRPr="00BF18DB" w:rsidRDefault="00FE6E79" w:rsidP="00FE6E79">
      <w:pPr>
        <w:rPr>
          <w:u w:val="single"/>
        </w:rPr>
      </w:pPr>
      <w:r w:rsidRPr="00BF18DB">
        <w:rPr>
          <w:u w:val="single"/>
        </w:rPr>
        <w:t xml:space="preserve">In each case the score should be chosen that BEST FITS or IS MOST SIMILAR TO services in your locality. It may be that not every component of each description is met, but it is the description that overall fits your services best. </w:t>
      </w:r>
    </w:p>
    <w:p w:rsidR="00FE6E79" w:rsidRDefault="00FE6E79" w:rsidP="00FE6E79"/>
    <w:p w:rsidR="00FE6E79" w:rsidRDefault="00FE6E79" w:rsidP="00FE6E79">
      <w:r>
        <w:t xml:space="preserve">A separate table for scoring is included within this document and for each principle a score between 1 and 4 should be allocated on the </w:t>
      </w:r>
      <w:r w:rsidR="003059E0">
        <w:t>Likert</w:t>
      </w:r>
      <w:r>
        <w:t xml:space="preserve"> </w:t>
      </w:r>
      <w:r w:rsidR="00330811">
        <w:t xml:space="preserve">rating </w:t>
      </w:r>
      <w:r>
        <w:t xml:space="preserve">scale. </w:t>
      </w:r>
    </w:p>
    <w:p w:rsidR="00FE6E79" w:rsidRDefault="00FE6E79" w:rsidP="00FE6E79"/>
    <w:p w:rsidR="00FE6E79" w:rsidRDefault="00FE6E79" w:rsidP="00FE6E79"/>
    <w:p w:rsidR="00FE6E79" w:rsidRDefault="00FE6E79" w:rsidP="00FE6E79">
      <w:proofErr w:type="spellStart"/>
      <w:r w:rsidRPr="00D20B6C">
        <w:rPr>
          <w:b/>
          <w:i/>
        </w:rPr>
        <w:lastRenderedPageBreak/>
        <w:t>Self Assessment</w:t>
      </w:r>
      <w:proofErr w:type="spellEnd"/>
      <w:r>
        <w:t xml:space="preserve">: The assessment tool should be completed after discussion with a range of stakeholders in the system, including commissioners, managers, team leaders, </w:t>
      </w:r>
      <w:r w:rsidR="00330811">
        <w:t>and staff</w:t>
      </w:r>
      <w:r>
        <w:t xml:space="preserve"> working</w:t>
      </w:r>
      <w:r w:rsidR="00330811">
        <w:t xml:space="preserve"> directly</w:t>
      </w:r>
      <w:r>
        <w:t xml:space="preserve"> with children </w:t>
      </w:r>
      <w:r w:rsidR="003059E0">
        <w:t>and</w:t>
      </w:r>
      <w:r>
        <w:t xml:space="preserve"> young people day to day. Each principle should be discussed in collaboration and the description that best fits where services are currently would be chosen. </w:t>
      </w:r>
    </w:p>
    <w:p w:rsidR="00FE6E79" w:rsidRDefault="00FE6E79" w:rsidP="00FE6E79"/>
    <w:p w:rsidR="00FE6E79" w:rsidRDefault="00FE6E79" w:rsidP="00FE6E79">
      <w:r w:rsidRPr="00DD5324">
        <w:rPr>
          <w:b/>
          <w:i/>
        </w:rPr>
        <w:t>Evaluation</w:t>
      </w:r>
      <w:r>
        <w:t xml:space="preserve">: An independent team of evaluators would assess a range of evidence provided by commissioners and providers and assess which description best fits where the services are currently. This may include undertaking interviews and focus groups, and reviewing for data. </w:t>
      </w:r>
    </w:p>
    <w:p w:rsidR="00D77ABB" w:rsidRDefault="00D77ABB"/>
    <w:p w:rsidR="00470AAC" w:rsidRDefault="00470AAC"/>
    <w:p w:rsidR="00470AAC" w:rsidRDefault="00330811">
      <w:pPr>
        <w:rPr>
          <w:b/>
        </w:rPr>
      </w:pPr>
      <w:r w:rsidRPr="00330811">
        <w:rPr>
          <w:b/>
        </w:rPr>
        <w:t xml:space="preserve">Explanation of Macro, </w:t>
      </w:r>
      <w:proofErr w:type="spellStart"/>
      <w:r w:rsidRPr="00330811">
        <w:rPr>
          <w:b/>
        </w:rPr>
        <w:t>Meso</w:t>
      </w:r>
      <w:proofErr w:type="spellEnd"/>
      <w:r w:rsidRPr="00330811">
        <w:rPr>
          <w:b/>
        </w:rPr>
        <w:t>, Micro</w:t>
      </w:r>
    </w:p>
    <w:p w:rsidR="00330811" w:rsidRPr="00330811" w:rsidRDefault="00330811">
      <w:pPr>
        <w:rPr>
          <w:b/>
        </w:rPr>
      </w:pPr>
      <w:r>
        <w:rPr>
          <w:b/>
        </w:rPr>
        <w:t xml:space="preserve">                                                                       </w:t>
      </w:r>
      <w:r>
        <w:rPr>
          <w:noProof/>
          <w:lang w:eastAsia="en-GB"/>
        </w:rPr>
        <w:drawing>
          <wp:inline distT="0" distB="0" distL="0" distR="0" wp14:anchorId="7F413747" wp14:editId="0E996513">
            <wp:extent cx="5095875" cy="4714875"/>
            <wp:effectExtent l="19050" t="0" r="476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70AAC" w:rsidRDefault="00470AAC"/>
    <w:p w:rsidR="00C47730" w:rsidRDefault="00330811" w:rsidP="00D85AF6">
      <w:pPr>
        <w:pStyle w:val="Heading1"/>
      </w:pPr>
      <w:r>
        <w:t>M</w:t>
      </w:r>
      <w:r w:rsidR="00EA50D4" w:rsidRPr="00C47730">
        <w:t>acro System Considerations</w:t>
      </w:r>
      <w:r w:rsidR="00721F2B">
        <w:t xml:space="preserve"> (Population</w:t>
      </w:r>
      <w:r w:rsidR="00BA6E95">
        <w:t>s of young people, commissioning and interagency working)</w:t>
      </w:r>
    </w:p>
    <w:p w:rsidR="00EC587F" w:rsidRDefault="00EC587F" w:rsidP="00D85AF6"/>
    <w:tbl>
      <w:tblPr>
        <w:tblStyle w:val="LightList-Accent4"/>
        <w:tblW w:w="0" w:type="auto"/>
        <w:tblInd w:w="108" w:type="dxa"/>
        <w:tblLook w:val="00A0" w:firstRow="1" w:lastRow="0" w:firstColumn="1" w:lastColumn="0" w:noHBand="0" w:noVBand="0"/>
      </w:tblPr>
      <w:tblGrid>
        <w:gridCol w:w="2095"/>
        <w:gridCol w:w="1511"/>
        <w:gridCol w:w="2804"/>
        <w:gridCol w:w="2924"/>
        <w:gridCol w:w="3017"/>
        <w:gridCol w:w="3538"/>
      </w:tblGrid>
      <w:tr w:rsidR="00A66A54"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EC587F" w:rsidRDefault="00EC587F" w:rsidP="00D85AF6">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EC587F" w:rsidRDefault="00EC587F" w:rsidP="00D85AF6">
            <w:pPr>
              <w:jc w:val="center"/>
            </w:pPr>
            <w:r>
              <w:t>Measure used (where relevant)</w:t>
            </w:r>
          </w:p>
        </w:tc>
        <w:tc>
          <w:tcPr>
            <w:tcW w:w="0" w:type="auto"/>
          </w:tcPr>
          <w:p w:rsidR="00EC587F" w:rsidRDefault="00EC587F" w:rsidP="00D85AF6">
            <w:pPr>
              <w:jc w:val="center"/>
              <w:cnfStyle w:val="100000000000" w:firstRow="1" w:lastRow="0" w:firstColumn="0" w:lastColumn="0" w:oddVBand="0" w:evenVBand="0" w:oddHBand="0" w:evenHBand="0" w:firstRowFirstColumn="0" w:firstRowLastColumn="0" w:lastRowFirstColumn="0" w:lastRowLastColumn="0"/>
            </w:pPr>
            <w:r>
              <w:t>Level 1</w:t>
            </w:r>
          </w:p>
          <w:p w:rsidR="005D4D4A" w:rsidRPr="005D4D4A" w:rsidRDefault="005D4D4A" w:rsidP="00D85AF6">
            <w:pPr>
              <w:jc w:val="center"/>
              <w:cnfStyle w:val="100000000000" w:firstRow="1" w:lastRow="0" w:firstColumn="0" w:lastColumn="0" w:oddVBand="0" w:evenVBand="0" w:oddHBand="0" w:evenHBand="0" w:firstRowFirstColumn="0" w:firstRowLastColumn="0" w:lastRowFirstColumn="0" w:lastRowLastColumn="0"/>
              <w:rPr>
                <w:i/>
              </w:rPr>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EC587F" w:rsidRDefault="00EC587F" w:rsidP="00D85AF6">
            <w:pPr>
              <w:jc w:val="center"/>
            </w:pPr>
            <w:r>
              <w:t>Level 2</w:t>
            </w:r>
          </w:p>
        </w:tc>
        <w:tc>
          <w:tcPr>
            <w:tcW w:w="0" w:type="auto"/>
          </w:tcPr>
          <w:p w:rsidR="00EC587F" w:rsidRDefault="00EC587F" w:rsidP="00D85AF6">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EC587F" w:rsidRDefault="00EC587F" w:rsidP="00D85AF6">
            <w:pPr>
              <w:jc w:val="center"/>
            </w:pPr>
            <w:r>
              <w:t>Level 4</w:t>
            </w:r>
          </w:p>
          <w:p w:rsidR="004E171D" w:rsidRPr="004E171D" w:rsidRDefault="004E171D" w:rsidP="00D85AF6">
            <w:pPr>
              <w:jc w:val="center"/>
              <w:rPr>
                <w:i/>
              </w:rPr>
            </w:pPr>
            <w:r w:rsidRPr="004E171D">
              <w:rPr>
                <w:i/>
              </w:rPr>
              <w:t>Practice is very THRIVE-like</w:t>
            </w:r>
          </w:p>
        </w:tc>
      </w:tr>
      <w:tr w:rsidR="00A66A54" w:rsidTr="00CC5799">
        <w:trPr>
          <w:cnfStyle w:val="000000100000" w:firstRow="0" w:lastRow="0" w:firstColumn="0" w:lastColumn="0" w:oddVBand="0" w:evenVBand="0" w:oddHBand="1" w:evenHBand="0" w:firstRowFirstColumn="0" w:firstRowLastColumn="0" w:lastRowFirstColumn="0" w:lastRowLastColumn="0"/>
          <w:trHeight w:val="5068"/>
        </w:trPr>
        <w:tc>
          <w:tcPr>
            <w:cnfStyle w:val="001000000000" w:firstRow="0" w:lastRow="0" w:firstColumn="1" w:lastColumn="0" w:oddVBand="0" w:evenVBand="0" w:oddHBand="0" w:evenHBand="0" w:firstRowFirstColumn="0" w:firstRowLastColumn="0" w:lastRowFirstColumn="0" w:lastRowLastColumn="0"/>
            <w:tcW w:w="0" w:type="auto"/>
          </w:tcPr>
          <w:p w:rsidR="00CC5799" w:rsidRDefault="00CC5799" w:rsidP="00CC5799">
            <w:pPr>
              <w:ind w:hanging="1"/>
            </w:pPr>
            <w:r>
              <w:t>MACRO PRINCIPLE 1</w:t>
            </w:r>
            <w:r w:rsidR="00775FB0">
              <w:t>.1</w:t>
            </w:r>
            <w:r>
              <w:t xml:space="preserve">: </w:t>
            </w:r>
          </w:p>
          <w:p w:rsidR="00CC5799" w:rsidRDefault="00CC5799" w:rsidP="00CC5799">
            <w:pPr>
              <w:ind w:hanging="1"/>
            </w:pPr>
          </w:p>
          <w:p w:rsidR="00CC5799" w:rsidRDefault="00CC5799" w:rsidP="00CC5799">
            <w:pPr>
              <w:ind w:hanging="1"/>
            </w:pPr>
            <w:r>
              <w:t>A locality’s mental health</w:t>
            </w:r>
            <w:r w:rsidRPr="00333AF9">
              <w:t xml:space="preserve"> policy</w:t>
            </w:r>
            <w:r>
              <w:t xml:space="preserve"> is</w:t>
            </w:r>
            <w:r w:rsidRPr="00333AF9">
              <w:t xml:space="preserve"> interagency</w:t>
            </w:r>
            <w:r w:rsidR="00A66A54">
              <w:t xml:space="preserve"> with shared responsibility</w:t>
            </w:r>
            <w:r>
              <w:t>.</w:t>
            </w:r>
          </w:p>
        </w:tc>
        <w:tc>
          <w:tcPr>
            <w:cnfStyle w:val="000010000000" w:firstRow="0" w:lastRow="0" w:firstColumn="0" w:lastColumn="0" w:oddVBand="1" w:evenVBand="0" w:oddHBand="0" w:evenHBand="0" w:firstRowFirstColumn="0" w:firstRowLastColumn="0" w:lastRowFirstColumn="0" w:lastRowLastColumn="0"/>
            <w:tcW w:w="0" w:type="auto"/>
          </w:tcPr>
          <w:p w:rsidR="00CC5799" w:rsidRDefault="00CC5799" w:rsidP="00CC5799">
            <w:r>
              <w:t xml:space="preserve">There are no specific measures relating to this principle. </w:t>
            </w:r>
          </w:p>
        </w:tc>
        <w:tc>
          <w:tcPr>
            <w:tcW w:w="0" w:type="auto"/>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 xml:space="preserve">No policy on how a locality will deliver improved outcomes for CYP </w:t>
            </w:r>
            <w:r w:rsidR="00F35F79">
              <w:rPr>
                <w:rFonts w:asciiTheme="minorHAnsi" w:hAnsiTheme="minorHAnsi" w:cs="Arial"/>
              </w:rPr>
              <w:t xml:space="preserve">emotional wellbeing </w:t>
            </w:r>
            <w:r w:rsidRPr="00CC5799">
              <w:rPr>
                <w:rFonts w:asciiTheme="minorHAnsi" w:hAnsiTheme="minorHAnsi" w:cs="Arial"/>
              </w:rPr>
              <w:t>mental health</w:t>
            </w:r>
            <w:r w:rsidR="00D43BB5">
              <w:rPr>
                <w:rFonts w:asciiTheme="minorHAnsi" w:hAnsiTheme="minorHAnsi" w:cs="Arial"/>
              </w:rPr>
              <w:t xml:space="preserve"> (EWMH)</w:t>
            </w:r>
            <w:r w:rsidRPr="00CC5799">
              <w:rPr>
                <w:rFonts w:asciiTheme="minorHAnsi" w:hAnsiTheme="minorHAnsi" w:cs="Arial"/>
              </w:rPr>
              <w:t>.</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 xml:space="preserve">Child </w:t>
            </w:r>
            <w:r w:rsidR="00F35F79">
              <w:rPr>
                <w:rFonts w:asciiTheme="minorHAnsi" w:hAnsiTheme="minorHAnsi" w:cs="Arial"/>
              </w:rPr>
              <w:t xml:space="preserve">emotional wellbeing and </w:t>
            </w:r>
            <w:r w:rsidRPr="00CC5799">
              <w:rPr>
                <w:rFonts w:asciiTheme="minorHAnsi" w:hAnsiTheme="minorHAnsi" w:cs="Arial"/>
              </w:rPr>
              <w:t>mental health is not included in the Sustainability and Transformation Plans (STPs) or Local Transformation Plans (LTPs).</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There is no implementation plan in place. </w:t>
            </w:r>
          </w:p>
        </w:tc>
        <w:tc>
          <w:tcPr>
            <w:cnfStyle w:val="000010000000" w:firstRow="0" w:lastRow="0" w:firstColumn="0" w:lastColumn="0" w:oddVBand="1" w:evenVBand="0" w:oddHBand="0" w:evenHBand="0" w:firstRowFirstColumn="0" w:firstRowLastColumn="0" w:lastRowFirstColumn="0" w:lastRowLastColumn="0"/>
            <w:tcW w:w="0" w:type="auto"/>
          </w:tcPr>
          <w:p w:rsidR="00CC5799" w:rsidRPr="00CC5799" w:rsidRDefault="00CC5799" w:rsidP="00CC5799">
            <w:pPr>
              <w:rPr>
                <w:rFonts w:asciiTheme="minorHAnsi" w:hAnsiTheme="minorHAnsi" w:cs="Arial"/>
              </w:rPr>
            </w:pPr>
            <w:r w:rsidRPr="00CC5799">
              <w:rPr>
                <w:rFonts w:asciiTheme="minorHAnsi" w:hAnsiTheme="minorHAnsi" w:cs="Arial"/>
              </w:rPr>
              <w:t xml:space="preserve">There is a policy on how a locality will deliver improved outcomes for CYP </w:t>
            </w:r>
            <w:r w:rsidR="00F35F79">
              <w:rPr>
                <w:rFonts w:asciiTheme="minorHAnsi" w:hAnsiTheme="minorHAnsi" w:cs="Arial"/>
              </w:rPr>
              <w:t xml:space="preserve">emotional wellbeing and </w:t>
            </w:r>
            <w:r w:rsidRPr="00CC5799">
              <w:rPr>
                <w:rFonts w:asciiTheme="minorHAnsi" w:hAnsiTheme="minorHAnsi" w:cs="Arial"/>
              </w:rPr>
              <w:t>mental health. However this is not jointly created with all agencies.</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There is no clear implementation plan in place sitting alongside this policy.</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b/>
              </w:rPr>
            </w:pPr>
            <w:r w:rsidRPr="00CC5799">
              <w:rPr>
                <w:rFonts w:asciiTheme="minorHAnsi" w:hAnsiTheme="minorHAnsi" w:cs="Arial"/>
              </w:rPr>
              <w:t>Child mental health is included in either the LTP or STP, but this is not comprehensive.</w:t>
            </w:r>
          </w:p>
        </w:tc>
        <w:tc>
          <w:tcPr>
            <w:tcW w:w="0" w:type="auto"/>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There is a policy on how a locality will deliver improved outcomes for CYP</w:t>
            </w:r>
            <w:r w:rsidR="00F35F79">
              <w:rPr>
                <w:rFonts w:asciiTheme="minorHAnsi" w:hAnsiTheme="minorHAnsi" w:cs="Arial"/>
              </w:rPr>
              <w:t xml:space="preserve"> emotional wellbeing and</w:t>
            </w:r>
            <w:r w:rsidRPr="00CC5799">
              <w:rPr>
                <w:rFonts w:asciiTheme="minorHAnsi" w:hAnsiTheme="minorHAnsi" w:cs="Arial"/>
              </w:rPr>
              <w:t xml:space="preserve"> mental health. Creation has involved some of the relevant agencies, but not all.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Child mental health is included in both the LTP and STP.</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There is an implementation plan in place that sits alongside this, however this does not span all agencies in the locality.</w:t>
            </w:r>
          </w:p>
        </w:tc>
        <w:tc>
          <w:tcPr>
            <w:cnfStyle w:val="000010000000" w:firstRow="0" w:lastRow="0" w:firstColumn="0" w:lastColumn="0" w:oddVBand="1" w:evenVBand="0" w:oddHBand="0" w:evenHBand="0" w:firstRowFirstColumn="0" w:firstRowLastColumn="0" w:lastRowFirstColumn="0" w:lastRowLastColumn="0"/>
            <w:tcW w:w="0" w:type="auto"/>
          </w:tcPr>
          <w:p w:rsidR="00CC5799" w:rsidRPr="00CC5799" w:rsidRDefault="00CC5799" w:rsidP="00CC5799">
            <w:pPr>
              <w:rPr>
                <w:rFonts w:asciiTheme="minorHAnsi" w:hAnsiTheme="minorHAnsi" w:cs="Arial"/>
              </w:rPr>
            </w:pPr>
            <w:r w:rsidRPr="00CC5799">
              <w:rPr>
                <w:rFonts w:asciiTheme="minorHAnsi" w:hAnsiTheme="minorHAnsi" w:cs="Arial"/>
              </w:rPr>
              <w:t>There is a policy statement/ document that clearly articulates the locality’s approach to delivering improved outcomes for children and young people’s</w:t>
            </w:r>
            <w:r w:rsidR="00F35F79">
              <w:rPr>
                <w:rFonts w:asciiTheme="minorHAnsi" w:hAnsiTheme="minorHAnsi" w:cs="Arial"/>
              </w:rPr>
              <w:t xml:space="preserve"> EWMH</w:t>
            </w:r>
            <w:r w:rsidRPr="00CC5799">
              <w:rPr>
                <w:rFonts w:asciiTheme="minorHAnsi" w:hAnsiTheme="minorHAnsi" w:cs="Arial"/>
              </w:rPr>
              <w:t>. This is jointly created between health</w:t>
            </w:r>
            <w:r w:rsidR="00D43BB5">
              <w:rPr>
                <w:rFonts w:asciiTheme="minorHAnsi" w:hAnsiTheme="minorHAnsi" w:cs="Arial"/>
              </w:rPr>
              <w:t xml:space="preserve">, social care, education and voluntary sector </w:t>
            </w:r>
            <w:r w:rsidRPr="00CC5799">
              <w:rPr>
                <w:rFonts w:asciiTheme="minorHAnsi" w:hAnsiTheme="minorHAnsi" w:cs="Arial"/>
              </w:rPr>
              <w:t>input.</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Child mental health is included in both the LTP and STP.</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rPr>
            </w:pPr>
            <w:r w:rsidRPr="00CC5799">
              <w:rPr>
                <w:rFonts w:asciiTheme="minorHAnsi" w:hAnsiTheme="minorHAnsi" w:cs="Arial"/>
              </w:rPr>
              <w:t xml:space="preserve">There is a clear plan for implementation associated with this. </w:t>
            </w:r>
          </w:p>
        </w:tc>
      </w:tr>
    </w:tbl>
    <w:p w:rsidR="00EC587F" w:rsidRDefault="009115C6" w:rsidP="009115C6">
      <w:pPr>
        <w:pStyle w:val="Heading1"/>
      </w:pPr>
      <w:r>
        <w:t>Rating</w:t>
      </w:r>
    </w:p>
    <w:p w:rsidR="0046735C" w:rsidRPr="00823A9F" w:rsidRDefault="00823A9F" w:rsidP="00D85AF6">
      <w:pPr>
        <w:rPr>
          <w:i/>
        </w:rPr>
      </w:pPr>
      <w:r>
        <w:rPr>
          <w:i/>
        </w:rPr>
        <w:t xml:space="preserve">Circle the rating level that best describes your service. Capture key points in the deliberation and </w:t>
      </w:r>
      <w:r w:rsidR="00666916">
        <w:rPr>
          <w:i/>
        </w:rPr>
        <w:t>note</w:t>
      </w:r>
      <w:r>
        <w:rPr>
          <w:i/>
        </w:rPr>
        <w:t xml:space="preserv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9115C6" w:rsidTr="00911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46735C" w:rsidRDefault="0046735C" w:rsidP="0046735C">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6735C" w:rsidRDefault="0046735C" w:rsidP="0046735C">
            <w:pPr>
              <w:jc w:val="center"/>
            </w:pPr>
            <w:r>
              <w:t>1</w:t>
            </w:r>
          </w:p>
        </w:tc>
        <w:tc>
          <w:tcPr>
            <w:tcW w:w="1134" w:type="dxa"/>
            <w:vAlign w:val="center"/>
          </w:tcPr>
          <w:p w:rsidR="0046735C" w:rsidRDefault="0046735C" w:rsidP="0046735C">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6735C" w:rsidRDefault="0046735C" w:rsidP="0046735C">
            <w:pPr>
              <w:jc w:val="center"/>
            </w:pPr>
            <w:r>
              <w:t>3</w:t>
            </w:r>
          </w:p>
        </w:tc>
        <w:tc>
          <w:tcPr>
            <w:tcW w:w="1134" w:type="dxa"/>
            <w:vAlign w:val="center"/>
          </w:tcPr>
          <w:p w:rsidR="0046735C" w:rsidRDefault="0046735C" w:rsidP="0046735C">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46735C" w:rsidRDefault="0046735C" w:rsidP="0046735C">
            <w:pPr>
              <w:jc w:val="center"/>
            </w:pPr>
            <w:r>
              <w:t>Notes</w:t>
            </w:r>
          </w:p>
        </w:tc>
      </w:tr>
      <w:tr w:rsidR="009115C6" w:rsidTr="009115C6">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9115C6" w:rsidRDefault="009115C6" w:rsidP="009115C6">
            <w:pPr>
              <w:ind w:hanging="1"/>
            </w:pPr>
            <w:r>
              <w:lastRenderedPageBreak/>
              <w:t>MACRO PRINCIPLE 1</w:t>
            </w:r>
            <w:r w:rsidR="00775FB0">
              <w:t>.1</w:t>
            </w:r>
            <w:r>
              <w:t xml:space="preserve">: </w:t>
            </w:r>
          </w:p>
          <w:p w:rsidR="009115C6" w:rsidRDefault="009115C6" w:rsidP="009115C6">
            <w:pPr>
              <w:ind w:hanging="1"/>
            </w:pPr>
          </w:p>
          <w:p w:rsidR="0046735C" w:rsidRPr="00FC5A8D" w:rsidRDefault="002C209E" w:rsidP="009115C6">
            <w:pPr>
              <w:rPr>
                <w:b w:val="0"/>
              </w:rPr>
            </w:pPr>
            <w:r>
              <w:t>A locality</w:t>
            </w:r>
            <w:r w:rsidR="009115C6">
              <w:t>’</w:t>
            </w:r>
            <w:r>
              <w:t>s</w:t>
            </w:r>
            <w:r w:rsidR="009115C6">
              <w:t xml:space="preserve"> mental health</w:t>
            </w:r>
            <w:r w:rsidR="009115C6" w:rsidRPr="00333AF9">
              <w:t xml:space="preserve"> policy</w:t>
            </w:r>
            <w:r w:rsidR="009115C6">
              <w:t xml:space="preserve"> is</w:t>
            </w:r>
            <w:r w:rsidR="009115C6" w:rsidRPr="00333AF9">
              <w:t xml:space="preserve"> interagency</w:t>
            </w:r>
            <w:r w:rsidR="009115C6">
              <w:t>.</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6735C" w:rsidRPr="00326EE5" w:rsidRDefault="0046735C" w:rsidP="0046735C">
            <w:pPr>
              <w:jc w:val="center"/>
            </w:pPr>
            <w:r w:rsidRPr="00326EE5">
              <w:t>1</w:t>
            </w:r>
            <w:sdt>
              <w:sdtPr>
                <w:id w:val="606624845"/>
                <w14:checkbox>
                  <w14:checked w14:val="0"/>
                  <w14:checkedState w14:val="2612" w14:font="MS Gothic"/>
                  <w14:uncheckedState w14:val="2610" w14:font="MS Gothic"/>
                </w14:checkbox>
              </w:sdtPr>
              <w:sdtContent>
                <w:r w:rsidR="00D43BB5">
                  <w:rPr>
                    <w:rFonts w:ascii="MS Gothic" w:eastAsia="MS Gothic" w:hAnsi="MS Gothic" w:hint="eastAsia"/>
                  </w:rPr>
                  <w:t>☐</w:t>
                </w:r>
              </w:sdtContent>
            </w:sdt>
          </w:p>
        </w:tc>
        <w:tc>
          <w:tcPr>
            <w:tcW w:w="1134" w:type="dxa"/>
            <w:vAlign w:val="center"/>
          </w:tcPr>
          <w:p w:rsidR="0046735C" w:rsidRPr="00326EE5" w:rsidRDefault="0046735C" w:rsidP="0046735C">
            <w:pPr>
              <w:jc w:val="center"/>
              <w:cnfStyle w:val="000000100000" w:firstRow="0" w:lastRow="0" w:firstColumn="0" w:lastColumn="0" w:oddVBand="0" w:evenVBand="0" w:oddHBand="1" w:evenHBand="0" w:firstRowFirstColumn="0" w:firstRowLastColumn="0" w:lastRowFirstColumn="0" w:lastRowLastColumn="0"/>
            </w:pPr>
            <w:r w:rsidRPr="00326EE5">
              <w:t>2</w:t>
            </w:r>
            <w:r w:rsidR="00D43BB5">
              <w:t xml:space="preserve"> </w:t>
            </w:r>
            <w:sdt>
              <w:sdtPr>
                <w:id w:val="909587632"/>
                <w14:checkbox>
                  <w14:checked w14:val="0"/>
                  <w14:checkedState w14:val="2612" w14:font="MS Gothic"/>
                  <w14:uncheckedState w14:val="2610" w14:font="MS Gothic"/>
                </w14:checkbox>
              </w:sdtPr>
              <w:sdtContent>
                <w:r w:rsidR="00D43BB5">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6735C" w:rsidRPr="00326EE5" w:rsidRDefault="0046735C" w:rsidP="0046735C">
            <w:pPr>
              <w:jc w:val="center"/>
            </w:pPr>
            <w:r w:rsidRPr="00326EE5">
              <w:t>3</w:t>
            </w:r>
            <w:r w:rsidR="00D43BB5">
              <w:t xml:space="preserve"> </w:t>
            </w:r>
            <w:sdt>
              <w:sdtPr>
                <w:id w:val="-2093620330"/>
                <w14:checkbox>
                  <w14:checked w14:val="0"/>
                  <w14:checkedState w14:val="2612" w14:font="MS Gothic"/>
                  <w14:uncheckedState w14:val="2610" w14:font="MS Gothic"/>
                </w14:checkbox>
              </w:sdtPr>
              <w:sdtContent>
                <w:r w:rsidR="00D43BB5">
                  <w:rPr>
                    <w:rFonts w:ascii="MS Gothic" w:eastAsia="MS Gothic" w:hAnsi="MS Gothic" w:hint="eastAsia"/>
                  </w:rPr>
                  <w:t>☐</w:t>
                </w:r>
              </w:sdtContent>
            </w:sdt>
          </w:p>
        </w:tc>
        <w:tc>
          <w:tcPr>
            <w:tcW w:w="1134" w:type="dxa"/>
            <w:vAlign w:val="center"/>
          </w:tcPr>
          <w:p w:rsidR="0046735C" w:rsidRPr="00326EE5" w:rsidRDefault="0046735C" w:rsidP="0046735C">
            <w:pPr>
              <w:jc w:val="center"/>
              <w:cnfStyle w:val="000000100000" w:firstRow="0" w:lastRow="0" w:firstColumn="0" w:lastColumn="0" w:oddVBand="0" w:evenVBand="0" w:oddHBand="1" w:evenHBand="0" w:firstRowFirstColumn="0" w:firstRowLastColumn="0" w:lastRowFirstColumn="0" w:lastRowLastColumn="0"/>
            </w:pPr>
            <w:r w:rsidRPr="00326EE5">
              <w:t>4</w:t>
            </w:r>
            <w:r w:rsidR="00D43BB5">
              <w:t xml:space="preserve"> </w:t>
            </w:r>
            <w:sdt>
              <w:sdtPr>
                <w:id w:val="1719404185"/>
                <w14:checkbox>
                  <w14:checked w14:val="0"/>
                  <w14:checkedState w14:val="2612" w14:font="MS Gothic"/>
                  <w14:uncheckedState w14:val="2610" w14:font="MS Gothic"/>
                </w14:checkbox>
              </w:sdtPr>
              <w:sdtContent>
                <w:r w:rsidR="00D43BB5">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46735C" w:rsidRDefault="0046735C" w:rsidP="0046735C"/>
        </w:tc>
      </w:tr>
    </w:tbl>
    <w:p w:rsidR="00EC587F" w:rsidRDefault="00EC587F" w:rsidP="00D85AF6"/>
    <w:p w:rsidR="00EC587F" w:rsidRDefault="00EC587F" w:rsidP="00D85AF6">
      <w:r>
        <w:br w:type="page"/>
      </w:r>
    </w:p>
    <w:p w:rsidR="00B832E6" w:rsidRDefault="00B832E6" w:rsidP="00B832E6">
      <w:pPr>
        <w:pStyle w:val="Heading1"/>
      </w:pPr>
      <w:r w:rsidRPr="00C47730">
        <w:lastRenderedPageBreak/>
        <w:t>Macro System Considerations</w:t>
      </w:r>
      <w:r>
        <w:t xml:space="preserve"> (Populations of young people, commissioning and interagency working)</w:t>
      </w:r>
    </w:p>
    <w:p w:rsidR="00EC587F" w:rsidRDefault="00EC587F" w:rsidP="00D85AF6"/>
    <w:tbl>
      <w:tblPr>
        <w:tblStyle w:val="LightList-Accent4"/>
        <w:tblW w:w="0" w:type="auto"/>
        <w:tblInd w:w="108" w:type="dxa"/>
        <w:tblLook w:val="00A0" w:firstRow="1" w:lastRow="0" w:firstColumn="1" w:lastColumn="0" w:noHBand="0" w:noVBand="0"/>
      </w:tblPr>
      <w:tblGrid>
        <w:gridCol w:w="2454"/>
        <w:gridCol w:w="1577"/>
        <w:gridCol w:w="2547"/>
        <w:gridCol w:w="2322"/>
        <w:gridCol w:w="2720"/>
        <w:gridCol w:w="4269"/>
      </w:tblGrid>
      <w:tr w:rsidR="00A66A54" w:rsidTr="00CC57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Measure used (where relevant)</w:t>
            </w:r>
          </w:p>
        </w:tc>
        <w:tc>
          <w:tcPr>
            <w:tcW w:w="2547" w:type="dxa"/>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322" w:type="dxa"/>
          </w:tcPr>
          <w:p w:rsidR="00097910" w:rsidRDefault="00097910" w:rsidP="0084620A">
            <w:pPr>
              <w:jc w:val="center"/>
            </w:pPr>
            <w:r>
              <w:t>Level 2</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4</w:t>
            </w:r>
          </w:p>
          <w:p w:rsidR="00097910" w:rsidRDefault="00097910" w:rsidP="0084620A">
            <w:pPr>
              <w:jc w:val="center"/>
            </w:pPr>
            <w:r w:rsidRPr="004E171D">
              <w:rPr>
                <w:i/>
              </w:rPr>
              <w:t>Practice is very THRIVE-like</w:t>
            </w:r>
          </w:p>
        </w:tc>
      </w:tr>
      <w:tr w:rsidR="00A66A54" w:rsidTr="00CC5799">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0" w:type="auto"/>
          </w:tcPr>
          <w:p w:rsidR="00CC5799" w:rsidRDefault="00775FB0" w:rsidP="00CC5799">
            <w:r>
              <w:t>MACRO PRINCIPLE 1.2</w:t>
            </w:r>
            <w:r w:rsidR="00CC5799">
              <w:t>:</w:t>
            </w:r>
          </w:p>
          <w:p w:rsidR="00CC5799" w:rsidRDefault="00CC5799" w:rsidP="00CC5799"/>
          <w:p w:rsidR="00CC5799" w:rsidRDefault="00CC5799" w:rsidP="00D43BB5">
            <w:r>
              <w:t>A</w:t>
            </w:r>
            <w:r w:rsidRPr="00333AF9">
              <w:t>ll agencies</w:t>
            </w:r>
            <w:r w:rsidR="00F35F79">
              <w:t xml:space="preserve"> are</w:t>
            </w:r>
            <w:r w:rsidR="00A66A54">
              <w:t xml:space="preserve"> </w:t>
            </w:r>
            <w:r w:rsidRPr="00333AF9">
              <w:t xml:space="preserve">involved </w:t>
            </w:r>
            <w:r>
              <w:t xml:space="preserve">in commissioning care </w:t>
            </w:r>
            <w:r w:rsidRPr="00333AF9">
              <w:t>(education, hea</w:t>
            </w:r>
            <w:r>
              <w:t xml:space="preserve">lth, social care, </w:t>
            </w:r>
            <w:r w:rsidR="00D43BB5">
              <w:t xml:space="preserve">voluntary </w:t>
            </w:r>
            <w:r>
              <w:t>sector)</w:t>
            </w:r>
          </w:p>
        </w:tc>
        <w:tc>
          <w:tcPr>
            <w:cnfStyle w:val="000010000000" w:firstRow="0" w:lastRow="0" w:firstColumn="0" w:lastColumn="0" w:oddVBand="1" w:evenVBand="0" w:oddHBand="0" w:evenHBand="0" w:firstRowFirstColumn="0" w:firstRowLastColumn="0" w:lastRowFirstColumn="0" w:lastRowLastColumn="0"/>
            <w:tcW w:w="0" w:type="auto"/>
          </w:tcPr>
          <w:p w:rsidR="00CC5799" w:rsidRDefault="00CC5799" w:rsidP="00CC5799">
            <w:r>
              <w:t>There are no specific measures relating to this principle.</w:t>
            </w:r>
          </w:p>
        </w:tc>
        <w:tc>
          <w:tcPr>
            <w:tcW w:w="2547" w:type="dxa"/>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There are separate commissioning structures for local authority and health.</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Joint commissioning is not routine, or is confined to certain elements of the system. There is limited engagement with educational commissioners</w:t>
            </w:r>
            <w:r w:rsidR="00D43BB5">
              <w:rPr>
                <w:rFonts w:asciiTheme="minorHAnsi" w:hAnsiTheme="minorHAnsi" w:cs="Arial"/>
              </w:rPr>
              <w:t>,</w:t>
            </w:r>
            <w:r w:rsidRPr="00CC5799">
              <w:rPr>
                <w:rFonts w:asciiTheme="minorHAnsi" w:hAnsiTheme="minorHAnsi" w:cs="Arial"/>
              </w:rPr>
              <w:t xml:space="preserve"> and the </w:t>
            </w:r>
            <w:r w:rsidR="00D43BB5">
              <w:rPr>
                <w:rFonts w:asciiTheme="minorHAnsi" w:hAnsiTheme="minorHAnsi" w:cs="Arial"/>
              </w:rPr>
              <w:t>voluntary</w:t>
            </w:r>
            <w:r w:rsidR="00D43BB5" w:rsidRPr="00CC5799">
              <w:rPr>
                <w:rFonts w:asciiTheme="minorHAnsi" w:hAnsiTheme="minorHAnsi" w:cs="Arial"/>
              </w:rPr>
              <w:t xml:space="preserve"> </w:t>
            </w:r>
            <w:r w:rsidRPr="00CC5799">
              <w:rPr>
                <w:rFonts w:asciiTheme="minorHAnsi" w:hAnsiTheme="minorHAnsi" w:cs="Arial"/>
              </w:rPr>
              <w:t xml:space="preserve">sector is not considered routinely as part of commissioning decisions.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There are no joint structures, outcome frameworks or budgets. </w:t>
            </w:r>
          </w:p>
        </w:tc>
        <w:tc>
          <w:tcPr>
            <w:cnfStyle w:val="000010000000" w:firstRow="0" w:lastRow="0" w:firstColumn="0" w:lastColumn="0" w:oddVBand="1" w:evenVBand="0" w:oddHBand="0" w:evenHBand="0" w:firstRowFirstColumn="0" w:firstRowLastColumn="0" w:lastRowFirstColumn="0" w:lastRowLastColumn="0"/>
            <w:tcW w:w="2322" w:type="dxa"/>
          </w:tcPr>
          <w:p w:rsidR="00CC5799" w:rsidRPr="00CC5799" w:rsidRDefault="00CC5799" w:rsidP="00CC5799">
            <w:pPr>
              <w:rPr>
                <w:rFonts w:asciiTheme="minorHAnsi" w:hAnsiTheme="minorHAnsi" w:cs="Arial"/>
              </w:rPr>
            </w:pPr>
            <w:r w:rsidRPr="00CC5799">
              <w:rPr>
                <w:rFonts w:asciiTheme="minorHAnsi" w:hAnsiTheme="minorHAnsi" w:cs="Arial"/>
              </w:rPr>
              <w:t>There is a limited amount of joint commissioning. This may relate to specific projects or services.</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are separate governance boards that collaborate on the development of their commissioning plans, but no joint governance, strategy or budgeting at the most senior levels of the organisation.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rPr>
            </w:pPr>
            <w:r w:rsidRPr="00CC5799">
              <w:rPr>
                <w:rFonts w:asciiTheme="minorHAnsi" w:hAnsiTheme="minorHAnsi" w:cs="Arial"/>
              </w:rPr>
              <w:t>Each organisation has a separate outcome</w:t>
            </w:r>
            <w:r w:rsidR="00D43BB5">
              <w:rPr>
                <w:rFonts w:asciiTheme="minorHAnsi" w:hAnsiTheme="minorHAnsi" w:cs="Arial"/>
              </w:rPr>
              <w:t>s</w:t>
            </w:r>
            <w:r w:rsidRPr="00CC5799">
              <w:rPr>
                <w:rFonts w:asciiTheme="minorHAnsi" w:hAnsiTheme="minorHAnsi" w:cs="Arial"/>
              </w:rPr>
              <w:t xml:space="preserve"> framework and manages their contracts separately. </w:t>
            </w:r>
          </w:p>
        </w:tc>
        <w:tc>
          <w:tcPr>
            <w:tcW w:w="0" w:type="auto"/>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There is a joint commissioning board that is attended by all of the </w:t>
            </w:r>
            <w:r w:rsidR="00A66A54">
              <w:rPr>
                <w:rFonts w:asciiTheme="minorHAnsi" w:hAnsiTheme="minorHAnsi" w:cs="Arial"/>
              </w:rPr>
              <w:t>service</w:t>
            </w:r>
            <w:r w:rsidRPr="00CC5799">
              <w:rPr>
                <w:rFonts w:asciiTheme="minorHAnsi" w:hAnsiTheme="minorHAnsi" w:cs="Arial"/>
              </w:rPr>
              <w:t xml:space="preserve"> types. This is translated into a joint governance structure.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There is a range of established projects that agencies collaborate on, however this collaboration does not include all services.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There are joint budgets in some, but not all elements of the localities provision.</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There are no jointly owned outcome frameworks, but there is effort to align these and the board is working towards integration. </w:t>
            </w:r>
          </w:p>
        </w:tc>
        <w:tc>
          <w:tcPr>
            <w:cnfStyle w:val="000010000000" w:firstRow="0" w:lastRow="0" w:firstColumn="0" w:lastColumn="0" w:oddVBand="1" w:evenVBand="0" w:oddHBand="0" w:evenHBand="0" w:firstRowFirstColumn="0" w:firstRowLastColumn="0" w:lastRowFirstColumn="0" w:lastRowLastColumn="0"/>
            <w:tcW w:w="0" w:type="auto"/>
          </w:tcPr>
          <w:p w:rsidR="00CC5799" w:rsidRPr="00CC5799" w:rsidRDefault="00CC5799" w:rsidP="00CC5799">
            <w:pPr>
              <w:rPr>
                <w:rFonts w:asciiTheme="minorHAnsi" w:hAnsiTheme="minorHAnsi" w:cs="Arial"/>
              </w:rPr>
            </w:pPr>
            <w:r w:rsidRPr="00CC5799">
              <w:rPr>
                <w:rFonts w:asciiTheme="minorHAnsi" w:hAnsiTheme="minorHAnsi" w:cs="Arial"/>
              </w:rPr>
              <w:t xml:space="preserve">Health, </w:t>
            </w:r>
            <w:r w:rsidR="005E3F38">
              <w:rPr>
                <w:rFonts w:asciiTheme="minorHAnsi" w:hAnsiTheme="minorHAnsi" w:cs="Arial"/>
              </w:rPr>
              <w:t>social care</w:t>
            </w:r>
            <w:r w:rsidRPr="00CC5799">
              <w:rPr>
                <w:rFonts w:asciiTheme="minorHAnsi" w:hAnsiTheme="minorHAnsi" w:cs="Arial"/>
              </w:rPr>
              <w:t xml:space="preserve">, education and the </w:t>
            </w:r>
            <w:r w:rsidR="005E3F38">
              <w:rPr>
                <w:rFonts w:asciiTheme="minorHAnsi" w:hAnsiTheme="minorHAnsi" w:cs="Arial"/>
              </w:rPr>
              <w:t>voluntary</w:t>
            </w:r>
            <w:r w:rsidR="005E3F38" w:rsidRPr="00CC5799">
              <w:rPr>
                <w:rFonts w:asciiTheme="minorHAnsi" w:hAnsiTheme="minorHAnsi" w:cs="Arial"/>
              </w:rPr>
              <w:t xml:space="preserve"> </w:t>
            </w:r>
            <w:r w:rsidRPr="00CC5799">
              <w:rPr>
                <w:rFonts w:asciiTheme="minorHAnsi" w:hAnsiTheme="minorHAnsi" w:cs="Arial"/>
              </w:rPr>
              <w:t>sector are actively involved in commissioning mental health care for the locality. They sit within one board with a common strategy and are jointly responsible and accountable for delivery of this strategy and the subsequent outcomes for their population.</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There is a governance structure that includes each of these and all agencies are regular attenders of joint commissioning board meetings. This governing body has developed joint outcome frameworks to manage their own performance and to support contracting.</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are joint budgets in operation. </w:t>
            </w:r>
          </w:p>
          <w:p w:rsidR="00CC5799" w:rsidRPr="00CC5799" w:rsidRDefault="00CC5799" w:rsidP="00CC5799">
            <w:pPr>
              <w:rPr>
                <w:rFonts w:asciiTheme="minorHAnsi" w:hAnsiTheme="minorHAnsi" w:cs="Arial"/>
              </w:rPr>
            </w:pPr>
          </w:p>
          <w:p w:rsidR="00CC5799" w:rsidRPr="00CC5799" w:rsidRDefault="00CC5799" w:rsidP="005E3F38">
            <w:pPr>
              <w:rPr>
                <w:rFonts w:asciiTheme="minorHAnsi" w:hAnsiTheme="minorHAnsi"/>
              </w:rPr>
            </w:pPr>
            <w:r w:rsidRPr="00CC5799">
              <w:rPr>
                <w:rFonts w:asciiTheme="minorHAnsi" w:hAnsiTheme="minorHAnsi" w:cs="Arial"/>
              </w:rPr>
              <w:t>(Example: an effectively functioning devolved system with joint governance, strategy, budget, performance framework. The responsibility for delivery of outcomes of the population is jointly owned between agencies).</w:t>
            </w:r>
          </w:p>
        </w:tc>
      </w:tr>
    </w:tbl>
    <w:p w:rsidR="00F522D7" w:rsidRDefault="00F522D7" w:rsidP="00D85AF6"/>
    <w:p w:rsidR="00E20BC2" w:rsidRDefault="00E20BC2" w:rsidP="00E20BC2">
      <w:pPr>
        <w:pStyle w:val="Heading1"/>
      </w:pPr>
      <w:r>
        <w:lastRenderedPageBreak/>
        <w:t>Rating</w:t>
      </w:r>
    </w:p>
    <w:p w:rsidR="00E20BC2" w:rsidRPr="00666916" w:rsidRDefault="00666916" w:rsidP="00E20BC2">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E20BC2" w:rsidTr="00E20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20BC2" w:rsidRDefault="00E20BC2" w:rsidP="00E20BC2">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Default="00E20BC2" w:rsidP="00E20BC2">
            <w:pPr>
              <w:jc w:val="center"/>
            </w:pPr>
            <w:r>
              <w:t>1</w:t>
            </w:r>
          </w:p>
        </w:tc>
        <w:tc>
          <w:tcPr>
            <w:tcW w:w="1134" w:type="dxa"/>
            <w:vAlign w:val="center"/>
          </w:tcPr>
          <w:p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Default="00E20BC2" w:rsidP="00E20BC2">
            <w:pPr>
              <w:jc w:val="center"/>
            </w:pPr>
            <w:r>
              <w:t>3</w:t>
            </w:r>
          </w:p>
        </w:tc>
        <w:tc>
          <w:tcPr>
            <w:tcW w:w="1134" w:type="dxa"/>
            <w:vAlign w:val="center"/>
          </w:tcPr>
          <w:p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E20BC2" w:rsidRDefault="00E20BC2" w:rsidP="00E20BC2">
            <w:pPr>
              <w:jc w:val="center"/>
            </w:pPr>
            <w:r>
              <w:t>Notes</w:t>
            </w:r>
          </w:p>
        </w:tc>
      </w:tr>
      <w:tr w:rsidR="00E20BC2" w:rsidTr="00E20BC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E20BC2" w:rsidRDefault="00E20BC2" w:rsidP="00E20BC2">
            <w:r>
              <w:t xml:space="preserve">MACRO PRINCIPLE </w:t>
            </w:r>
            <w:r w:rsidR="00775FB0">
              <w:t>1.</w:t>
            </w:r>
            <w:r>
              <w:t>2:</w:t>
            </w:r>
          </w:p>
          <w:p w:rsidR="00E20BC2" w:rsidRDefault="00E20BC2" w:rsidP="00E20BC2"/>
          <w:p w:rsidR="00E20BC2" w:rsidRPr="00FC5A8D" w:rsidRDefault="00E20BC2" w:rsidP="005E3F38">
            <w:pPr>
              <w:rPr>
                <w:b w:val="0"/>
              </w:rPr>
            </w:pPr>
            <w:r>
              <w:t>A</w:t>
            </w:r>
            <w:r w:rsidRPr="00333AF9">
              <w:t xml:space="preserve">ll agencies </w:t>
            </w:r>
            <w:r>
              <w:t xml:space="preserve">are </w:t>
            </w:r>
            <w:r w:rsidRPr="00333AF9">
              <w:t xml:space="preserve">involved </w:t>
            </w:r>
            <w:r>
              <w:t xml:space="preserve">in commissioning care </w:t>
            </w:r>
            <w:r w:rsidRPr="00333AF9">
              <w:t>(education, hea</w:t>
            </w:r>
            <w:r>
              <w:t xml:space="preserve">lth, social care, </w:t>
            </w:r>
            <w:r w:rsidR="005E3F38">
              <w:t xml:space="preserve">voluntary </w:t>
            </w:r>
            <w:r>
              <w:t>sector)</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Pr="00326EE5" w:rsidRDefault="00E20BC2" w:rsidP="00E20BC2">
            <w:pPr>
              <w:jc w:val="center"/>
            </w:pPr>
            <w:r w:rsidRPr="00326EE5">
              <w:t>1</w:t>
            </w:r>
            <w:sdt>
              <w:sdtPr>
                <w:id w:val="1112470356"/>
                <w14:checkbox>
                  <w14:checked w14:val="0"/>
                  <w14:checkedState w14:val="2612" w14:font="MS Gothic"/>
                  <w14:uncheckedState w14:val="2610" w14:font="MS Gothic"/>
                </w14:checkbox>
              </w:sdtPr>
              <w:sdtContent>
                <w:r w:rsidR="005E3F38">
                  <w:rPr>
                    <w:rFonts w:ascii="MS Gothic" w:eastAsia="MS Gothic" w:hAnsi="MS Gothic" w:hint="eastAsia"/>
                  </w:rPr>
                  <w:t>☐</w:t>
                </w:r>
              </w:sdtContent>
            </w:sdt>
          </w:p>
        </w:tc>
        <w:tc>
          <w:tcPr>
            <w:tcW w:w="1134" w:type="dxa"/>
            <w:vAlign w:val="center"/>
          </w:tcPr>
          <w:p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2</w:t>
            </w:r>
            <w:r w:rsidR="005E3F38">
              <w:t xml:space="preserve"> </w:t>
            </w:r>
            <w:sdt>
              <w:sdtPr>
                <w:id w:val="-1464274686"/>
                <w14:checkbox>
                  <w14:checked w14:val="0"/>
                  <w14:checkedState w14:val="2612" w14:font="MS Gothic"/>
                  <w14:uncheckedState w14:val="2610" w14:font="MS Gothic"/>
                </w14:checkbox>
              </w:sdtPr>
              <w:sdtContent>
                <w:r w:rsidR="005E3F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Pr="00326EE5" w:rsidRDefault="00E20BC2" w:rsidP="00E20BC2">
            <w:pPr>
              <w:jc w:val="center"/>
            </w:pPr>
            <w:r w:rsidRPr="00326EE5">
              <w:t>3</w:t>
            </w:r>
            <w:r w:rsidR="005E3F38">
              <w:t xml:space="preserve"> </w:t>
            </w:r>
            <w:sdt>
              <w:sdtPr>
                <w:id w:val="1130134142"/>
                <w14:checkbox>
                  <w14:checked w14:val="0"/>
                  <w14:checkedState w14:val="2612" w14:font="MS Gothic"/>
                  <w14:uncheckedState w14:val="2610" w14:font="MS Gothic"/>
                </w14:checkbox>
              </w:sdtPr>
              <w:sdtContent>
                <w:r w:rsidR="005E3F38">
                  <w:rPr>
                    <w:rFonts w:ascii="MS Gothic" w:eastAsia="MS Gothic" w:hAnsi="MS Gothic" w:hint="eastAsia"/>
                  </w:rPr>
                  <w:t>☐</w:t>
                </w:r>
              </w:sdtContent>
            </w:sdt>
          </w:p>
        </w:tc>
        <w:tc>
          <w:tcPr>
            <w:tcW w:w="1134" w:type="dxa"/>
            <w:vAlign w:val="center"/>
          </w:tcPr>
          <w:p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4</w:t>
            </w:r>
            <w:r w:rsidR="005E3F38">
              <w:t xml:space="preserve"> </w:t>
            </w:r>
            <w:sdt>
              <w:sdtPr>
                <w:id w:val="2116326637"/>
                <w14:checkbox>
                  <w14:checked w14:val="0"/>
                  <w14:checkedState w14:val="2612" w14:font="MS Gothic"/>
                  <w14:uncheckedState w14:val="2610" w14:font="MS Gothic"/>
                </w14:checkbox>
              </w:sdtPr>
              <w:sdtContent>
                <w:r w:rsidR="005E3F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E20BC2" w:rsidRDefault="00E20BC2" w:rsidP="00E20BC2"/>
        </w:tc>
      </w:tr>
    </w:tbl>
    <w:p w:rsidR="00E20BC2" w:rsidRDefault="00E20BC2" w:rsidP="00D85AF6"/>
    <w:p w:rsidR="00D716B3" w:rsidRDefault="00D716B3">
      <w:pPr>
        <w:rPr>
          <w:rFonts w:eastAsiaTheme="majorEastAsia" w:cstheme="majorBidi"/>
          <w:b/>
          <w:bCs/>
          <w:color w:val="800080"/>
          <w:sz w:val="32"/>
          <w:szCs w:val="32"/>
        </w:rPr>
      </w:pPr>
      <w:r>
        <w:br w:type="page"/>
      </w:r>
    </w:p>
    <w:p w:rsidR="00B832E6" w:rsidRDefault="00B832E6" w:rsidP="00B832E6">
      <w:pPr>
        <w:pStyle w:val="Heading1"/>
      </w:pPr>
      <w:r w:rsidRPr="00C47730">
        <w:lastRenderedPageBreak/>
        <w:t>Macro System Considerations</w:t>
      </w:r>
      <w:r>
        <w:t xml:space="preserve"> (Populations of young people, commissioning and interagency working)</w:t>
      </w:r>
    </w:p>
    <w:p w:rsidR="00B832E6" w:rsidRDefault="00B832E6" w:rsidP="00D85AF6"/>
    <w:tbl>
      <w:tblPr>
        <w:tblStyle w:val="LightList-Accent4"/>
        <w:tblW w:w="0" w:type="auto"/>
        <w:tblInd w:w="108" w:type="dxa"/>
        <w:tblLook w:val="00A0" w:firstRow="1" w:lastRow="0" w:firstColumn="1" w:lastColumn="0" w:noHBand="0" w:noVBand="0"/>
      </w:tblPr>
      <w:tblGrid>
        <w:gridCol w:w="2008"/>
        <w:gridCol w:w="1367"/>
        <w:gridCol w:w="2273"/>
        <w:gridCol w:w="2970"/>
        <w:gridCol w:w="2956"/>
        <w:gridCol w:w="4315"/>
      </w:tblGrid>
      <w:tr w:rsidR="00097910" w:rsidTr="00CC57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8" w:type="dxa"/>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Measure used (where relevant)</w:t>
            </w:r>
          </w:p>
        </w:tc>
        <w:tc>
          <w:tcPr>
            <w:tcW w:w="2273" w:type="dxa"/>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970" w:type="dxa"/>
          </w:tcPr>
          <w:p w:rsidR="00097910" w:rsidRDefault="00097910" w:rsidP="0084620A">
            <w:pPr>
              <w:jc w:val="center"/>
            </w:pPr>
            <w:r>
              <w:t>Level 2</w:t>
            </w:r>
          </w:p>
        </w:tc>
        <w:tc>
          <w:tcPr>
            <w:tcW w:w="2956" w:type="dxa"/>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4</w:t>
            </w:r>
          </w:p>
          <w:p w:rsidR="00097910" w:rsidRDefault="00097910" w:rsidP="0084620A">
            <w:pPr>
              <w:jc w:val="center"/>
            </w:pPr>
            <w:r w:rsidRPr="004E171D">
              <w:rPr>
                <w:i/>
              </w:rPr>
              <w:t>Practice is very THRIVE-like</w:t>
            </w:r>
          </w:p>
        </w:tc>
      </w:tr>
      <w:tr w:rsidR="00CC5799" w:rsidTr="00CC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CC5799" w:rsidRDefault="00CC5799" w:rsidP="00CC5799">
            <w:pPr>
              <w:ind w:hanging="1"/>
            </w:pPr>
            <w:r>
              <w:t xml:space="preserve">MACRO PRINCIPLE </w:t>
            </w:r>
            <w:r w:rsidR="00775FB0">
              <w:t>1.</w:t>
            </w:r>
            <w:r>
              <w:t xml:space="preserve">3: </w:t>
            </w:r>
          </w:p>
          <w:p w:rsidR="00CC5799" w:rsidRDefault="00CC5799" w:rsidP="00CC5799"/>
          <w:p w:rsidR="00CC5799" w:rsidRDefault="00CC5799" w:rsidP="00CC5799">
            <w:r>
              <w:t>Contracting of services, and the performance management of these, is informed</w:t>
            </w:r>
            <w:r w:rsidR="004B1BA9">
              <w:t xml:space="preserve"> by</w:t>
            </w:r>
            <w:r>
              <w:t xml:space="preserve"> </w:t>
            </w:r>
            <w:r w:rsidR="004B1BA9">
              <w:t>assessment of continuous improvement and quality of services.</w:t>
            </w:r>
          </w:p>
          <w:p w:rsidR="00CC5799" w:rsidRDefault="00CC5799" w:rsidP="00CC5799"/>
          <w:p w:rsidR="00CC5799" w:rsidRDefault="00CC5799" w:rsidP="00CC5799"/>
        </w:tc>
        <w:tc>
          <w:tcPr>
            <w:cnfStyle w:val="000010000000" w:firstRow="0" w:lastRow="0" w:firstColumn="0" w:lastColumn="0" w:oddVBand="1" w:evenVBand="0" w:oddHBand="0" w:evenHBand="0" w:firstRowFirstColumn="0" w:firstRowLastColumn="0" w:lastRowFirstColumn="0" w:lastRowLastColumn="0"/>
            <w:tcW w:w="0" w:type="auto"/>
          </w:tcPr>
          <w:p w:rsidR="00CC5799" w:rsidRDefault="00CC5799" w:rsidP="00CC5799"/>
        </w:tc>
        <w:tc>
          <w:tcPr>
            <w:tcW w:w="2273" w:type="dxa"/>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There is no regular consideration of the contracts within a locality.</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 xml:space="preserve">There is little consideration of performance or quality data during the commissioning cycle.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Providers do not have good systems in place to collate and report the quality data required to enable effective management of the contract. </w:t>
            </w:r>
          </w:p>
        </w:tc>
        <w:tc>
          <w:tcPr>
            <w:cnfStyle w:val="000010000000" w:firstRow="0" w:lastRow="0" w:firstColumn="0" w:lastColumn="0" w:oddVBand="1" w:evenVBand="0" w:oddHBand="0" w:evenHBand="0" w:firstRowFirstColumn="0" w:firstRowLastColumn="0" w:lastRowFirstColumn="0" w:lastRowLastColumn="0"/>
            <w:tcW w:w="2970" w:type="dxa"/>
          </w:tcPr>
          <w:p w:rsidR="00CC5799" w:rsidRPr="00CC5799" w:rsidRDefault="00CC5799" w:rsidP="00CC5799">
            <w:pPr>
              <w:rPr>
                <w:rFonts w:asciiTheme="minorHAnsi" w:hAnsiTheme="minorHAnsi" w:cs="Arial"/>
              </w:rPr>
            </w:pPr>
            <w:r w:rsidRPr="00CC5799">
              <w:rPr>
                <w:rFonts w:asciiTheme="minorHAnsi" w:hAnsiTheme="minorHAnsi" w:cs="Arial"/>
              </w:rPr>
              <w:t xml:space="preserve">Commissioners have a schedule in place for reviewing contracts.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is some consideration of data and outcomes in the commissioning cycle, but there are problems in accessing the full range of data and </w:t>
            </w:r>
            <w:r w:rsidR="00000ED3">
              <w:rPr>
                <w:rFonts w:asciiTheme="minorHAnsi" w:hAnsiTheme="minorHAnsi" w:cs="Arial"/>
              </w:rPr>
              <w:t xml:space="preserve">evidence based guidance for measuring improvement (such as </w:t>
            </w:r>
            <w:r w:rsidRPr="00CC5799">
              <w:rPr>
                <w:rFonts w:asciiTheme="minorHAnsi" w:hAnsiTheme="minorHAnsi" w:cs="Arial"/>
              </w:rPr>
              <w:t xml:space="preserve">quality </w:t>
            </w:r>
            <w:proofErr w:type="spellStart"/>
            <w:r w:rsidRPr="00CC5799">
              <w:rPr>
                <w:rFonts w:asciiTheme="minorHAnsi" w:hAnsiTheme="minorHAnsi" w:cs="Arial"/>
              </w:rPr>
              <w:t>improvement</w:t>
            </w:r>
            <w:r w:rsidR="00000ED3">
              <w:rPr>
                <w:rFonts w:asciiTheme="minorHAnsi" w:hAnsiTheme="minorHAnsi" w:cs="Arial"/>
              </w:rPr>
              <w:t>,</w:t>
            </w:r>
            <w:r w:rsidRPr="00CC5799">
              <w:rPr>
                <w:rFonts w:asciiTheme="minorHAnsi" w:hAnsiTheme="minorHAnsi" w:cs="Arial"/>
              </w:rPr>
              <w:t>QI</w:t>
            </w:r>
            <w:proofErr w:type="spellEnd"/>
            <w:r w:rsidRPr="00CC5799">
              <w:rPr>
                <w:rFonts w:asciiTheme="minorHAnsi" w:hAnsiTheme="minorHAnsi" w:cs="Arial"/>
              </w:rPr>
              <w:t xml:space="preserve">) information that is needed.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This is in part due to a lack of systems within the providers to enable collection and collation of this data.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rPr>
            </w:pPr>
            <w:r w:rsidRPr="00CC5799">
              <w:rPr>
                <w:rFonts w:asciiTheme="minorHAnsi" w:hAnsiTheme="minorHAnsi" w:cs="Arial"/>
              </w:rPr>
              <w:t xml:space="preserve">Although there is performance management of contracts using data, the relationship between the commissioners and providers is not always constructive, making the </w:t>
            </w:r>
            <w:r w:rsidRPr="00CC5799">
              <w:rPr>
                <w:rFonts w:asciiTheme="minorHAnsi" w:hAnsiTheme="minorHAnsi" w:cs="Arial"/>
              </w:rPr>
              <w:lastRenderedPageBreak/>
              <w:t xml:space="preserve">open sharing and use of data to inform commissioning cycles and contracting problematic at times. </w:t>
            </w:r>
          </w:p>
        </w:tc>
        <w:tc>
          <w:tcPr>
            <w:tcW w:w="2956" w:type="dxa"/>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lastRenderedPageBreak/>
              <w:t xml:space="preserve">Commissioners have a schedule in place for reviewing contracts.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Data and quality information is used well in developing the commissioning plans and contracts, however there is still some development to do in terms of the collection and reporting of data to support this.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There are good relationships between the commissioners and providers, but there are not always established forums that enable the discussion of this data meaning that while it is used to support decisions and contracts, it is not utilised as fully to support </w:t>
            </w:r>
            <w:r w:rsidR="00000ED3">
              <w:rPr>
                <w:rFonts w:asciiTheme="minorHAnsi" w:hAnsiTheme="minorHAnsi" w:cs="Arial"/>
              </w:rPr>
              <w:t xml:space="preserve">evidence based improvement measures such as </w:t>
            </w:r>
            <w:r w:rsidRPr="00CC5799">
              <w:rPr>
                <w:rFonts w:asciiTheme="minorHAnsi" w:hAnsiTheme="minorHAnsi" w:cs="Arial"/>
              </w:rPr>
              <w:t xml:space="preserve">QI as it could be.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lastRenderedPageBreak/>
              <w:t>The approach is limited to one or two provider types and is not systematically used across all contracts.</w:t>
            </w:r>
          </w:p>
        </w:tc>
        <w:tc>
          <w:tcPr>
            <w:cnfStyle w:val="000010000000" w:firstRow="0" w:lastRow="0" w:firstColumn="0" w:lastColumn="0" w:oddVBand="1" w:evenVBand="0" w:oddHBand="0" w:evenHBand="0" w:firstRowFirstColumn="0" w:firstRowLastColumn="0" w:lastRowFirstColumn="0" w:lastRowLastColumn="0"/>
            <w:tcW w:w="0" w:type="auto"/>
          </w:tcPr>
          <w:p w:rsidR="00CC5799" w:rsidRPr="00CC5799" w:rsidRDefault="00CC5799" w:rsidP="00CC5799">
            <w:pPr>
              <w:rPr>
                <w:rFonts w:asciiTheme="minorHAnsi" w:hAnsiTheme="minorHAnsi" w:cs="Arial"/>
              </w:rPr>
            </w:pPr>
            <w:r w:rsidRPr="00CC5799">
              <w:rPr>
                <w:rFonts w:asciiTheme="minorHAnsi" w:hAnsiTheme="minorHAnsi" w:cs="Arial"/>
              </w:rPr>
              <w:lastRenderedPageBreak/>
              <w:t xml:space="preserve">Commissioners develop annual commissioning plans taking into account service performance and quality data.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are clear agreements about the use of data within contracts and on-going performance management of these. There are systems in place in providers to collate this data and it is routinely and comprehensively provided to commissioners.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are systems in place within commissioning structures to consider this and it is used to inform decisions in commissioning cycles.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are opportunities for commissioners and providers to jointly consider performance and quality data and a collaborative approach to using this to improve services and inform commissioning. </w:t>
            </w:r>
          </w:p>
          <w:p w:rsidR="00CC5799" w:rsidRPr="00CC5799" w:rsidRDefault="00CC5799" w:rsidP="00CC5799">
            <w:pPr>
              <w:rPr>
                <w:rFonts w:asciiTheme="minorHAnsi" w:hAnsiTheme="minorHAnsi" w:cs="Arial"/>
              </w:rPr>
            </w:pPr>
          </w:p>
          <w:p w:rsidR="00CC5799" w:rsidRPr="00CC5799" w:rsidRDefault="00CC5799" w:rsidP="00000ED3">
            <w:pPr>
              <w:rPr>
                <w:rFonts w:asciiTheme="minorHAnsi" w:hAnsiTheme="minorHAnsi"/>
              </w:rPr>
            </w:pPr>
            <w:r w:rsidRPr="00CC5799">
              <w:rPr>
                <w:rFonts w:asciiTheme="minorHAnsi" w:hAnsiTheme="minorHAnsi" w:cs="Arial"/>
              </w:rPr>
              <w:t>This approach is used across the full range of providers</w:t>
            </w:r>
            <w:r w:rsidR="0028201B">
              <w:rPr>
                <w:rFonts w:asciiTheme="minorHAnsi" w:hAnsiTheme="minorHAnsi" w:cs="Arial"/>
              </w:rPr>
              <w:t xml:space="preserve"> within th</w:t>
            </w:r>
            <w:r w:rsidR="00000ED3">
              <w:rPr>
                <w:rFonts w:asciiTheme="minorHAnsi" w:hAnsiTheme="minorHAnsi" w:cs="Arial"/>
              </w:rPr>
              <w:t>e</w:t>
            </w:r>
            <w:r w:rsidR="0028201B">
              <w:rPr>
                <w:rFonts w:asciiTheme="minorHAnsi" w:hAnsiTheme="minorHAnsi" w:cs="Arial"/>
              </w:rPr>
              <w:t xml:space="preserve"> ICS </w:t>
            </w:r>
            <w:r w:rsidRPr="00CC5799">
              <w:rPr>
                <w:rFonts w:asciiTheme="minorHAnsi" w:hAnsiTheme="minorHAnsi" w:cs="Arial"/>
              </w:rPr>
              <w:t xml:space="preserve">with joint consideration of the impact of each </w:t>
            </w:r>
            <w:r w:rsidRPr="00CC5799">
              <w:rPr>
                <w:rFonts w:asciiTheme="minorHAnsi" w:hAnsiTheme="minorHAnsi" w:cs="Arial"/>
              </w:rPr>
              <w:lastRenderedPageBreak/>
              <w:t xml:space="preserve">service on the whole system’s performance. </w:t>
            </w:r>
          </w:p>
        </w:tc>
      </w:tr>
    </w:tbl>
    <w:p w:rsidR="00B477F1" w:rsidRDefault="00B477F1" w:rsidP="00D85AF6"/>
    <w:p w:rsidR="00E20BC2" w:rsidRDefault="00E20BC2" w:rsidP="00E20BC2">
      <w:pPr>
        <w:pStyle w:val="Heading1"/>
      </w:pPr>
      <w:r>
        <w:t>Rating</w:t>
      </w:r>
    </w:p>
    <w:p w:rsidR="00E20BC2" w:rsidRPr="00666916" w:rsidRDefault="00666916" w:rsidP="00E20BC2">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E20BC2" w:rsidTr="00E20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20BC2" w:rsidRDefault="00E20BC2" w:rsidP="00E20BC2">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Default="00E20BC2" w:rsidP="00E20BC2">
            <w:pPr>
              <w:jc w:val="center"/>
            </w:pPr>
            <w:r>
              <w:t>1</w:t>
            </w:r>
          </w:p>
        </w:tc>
        <w:tc>
          <w:tcPr>
            <w:tcW w:w="1134" w:type="dxa"/>
            <w:vAlign w:val="center"/>
          </w:tcPr>
          <w:p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Default="00E20BC2" w:rsidP="00E20BC2">
            <w:pPr>
              <w:jc w:val="center"/>
            </w:pPr>
            <w:r>
              <w:t>3</w:t>
            </w:r>
          </w:p>
        </w:tc>
        <w:tc>
          <w:tcPr>
            <w:tcW w:w="1134" w:type="dxa"/>
            <w:vAlign w:val="center"/>
          </w:tcPr>
          <w:p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E20BC2" w:rsidRDefault="00E20BC2" w:rsidP="00E20BC2">
            <w:pPr>
              <w:jc w:val="center"/>
            </w:pPr>
            <w:r>
              <w:t>Notes</w:t>
            </w:r>
          </w:p>
        </w:tc>
      </w:tr>
      <w:tr w:rsidR="00E20BC2" w:rsidTr="00E20BC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E20BC2" w:rsidRDefault="00E20BC2" w:rsidP="00E20BC2">
            <w:pPr>
              <w:ind w:hanging="1"/>
            </w:pPr>
            <w:r>
              <w:t xml:space="preserve">MACRO PRINCIPLE </w:t>
            </w:r>
            <w:r w:rsidR="00775FB0">
              <w:t>1.</w:t>
            </w:r>
            <w:r>
              <w:t xml:space="preserve">3: </w:t>
            </w:r>
          </w:p>
          <w:p w:rsidR="00E20BC2" w:rsidRDefault="00E20BC2" w:rsidP="00E20BC2"/>
          <w:p w:rsidR="00E20BC2" w:rsidRPr="00E20BC2" w:rsidRDefault="00E20BC2" w:rsidP="00E20BC2">
            <w:r>
              <w:t>Contracting of services, and the performance management of these, is informed by quality improvement information</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Pr="00326EE5" w:rsidRDefault="00E20BC2" w:rsidP="00E20BC2">
            <w:pPr>
              <w:jc w:val="center"/>
            </w:pPr>
            <w:r w:rsidRPr="00326EE5">
              <w:t>1</w:t>
            </w:r>
            <w:sdt>
              <w:sdtPr>
                <w:id w:val="-1389874842"/>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tcW w:w="1134" w:type="dxa"/>
            <w:vAlign w:val="center"/>
          </w:tcPr>
          <w:p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2</w:t>
            </w:r>
            <w:r w:rsidR="00000ED3">
              <w:t xml:space="preserve"> </w:t>
            </w:r>
            <w:sdt>
              <w:sdtPr>
                <w:id w:val="1784235049"/>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Pr="00326EE5" w:rsidRDefault="00E20BC2" w:rsidP="00E20BC2">
            <w:pPr>
              <w:jc w:val="center"/>
            </w:pPr>
            <w:r w:rsidRPr="00326EE5">
              <w:t>3</w:t>
            </w:r>
            <w:r w:rsidR="00000ED3">
              <w:t xml:space="preserve"> </w:t>
            </w:r>
            <w:sdt>
              <w:sdtPr>
                <w:id w:val="754946173"/>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tcW w:w="1134" w:type="dxa"/>
            <w:vAlign w:val="center"/>
          </w:tcPr>
          <w:p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4</w:t>
            </w:r>
            <w:r w:rsidR="00000ED3">
              <w:t xml:space="preserve"> </w:t>
            </w:r>
            <w:sdt>
              <w:sdtPr>
                <w:id w:val="2092270041"/>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E20BC2" w:rsidRDefault="00E20BC2" w:rsidP="00E20BC2"/>
        </w:tc>
      </w:tr>
    </w:tbl>
    <w:p w:rsidR="00E20BC2" w:rsidRDefault="00E20BC2" w:rsidP="00E20BC2"/>
    <w:p w:rsidR="00CC5799" w:rsidRDefault="00CC5799">
      <w:r>
        <w:br w:type="page"/>
      </w:r>
    </w:p>
    <w:p w:rsidR="00343B32" w:rsidRDefault="00343B32" w:rsidP="00343B32">
      <w:pPr>
        <w:pStyle w:val="Heading1"/>
      </w:pPr>
      <w:r w:rsidRPr="00C47730">
        <w:lastRenderedPageBreak/>
        <w:t>Macro System Considerations</w:t>
      </w:r>
      <w:r>
        <w:t xml:space="preserve"> (Populations of young people, commissioning and interagency working)</w:t>
      </w:r>
    </w:p>
    <w:p w:rsidR="00343B32" w:rsidRDefault="00343B32" w:rsidP="00D85AF6"/>
    <w:p w:rsidR="00343B32" w:rsidRDefault="00343B32" w:rsidP="00D85AF6"/>
    <w:tbl>
      <w:tblPr>
        <w:tblStyle w:val="LightList-Accent4"/>
        <w:tblW w:w="0" w:type="auto"/>
        <w:tblInd w:w="108" w:type="dxa"/>
        <w:tblLook w:val="00A0" w:firstRow="1" w:lastRow="0" w:firstColumn="1" w:lastColumn="0" w:noHBand="0" w:noVBand="0"/>
      </w:tblPr>
      <w:tblGrid>
        <w:gridCol w:w="3052"/>
        <w:gridCol w:w="1320"/>
        <w:gridCol w:w="2943"/>
        <w:gridCol w:w="2953"/>
        <w:gridCol w:w="2571"/>
        <w:gridCol w:w="3050"/>
      </w:tblGrid>
      <w:tr w:rsidR="00A66A54" w:rsidRPr="0084620A"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Measure used (where relevant)</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84620A">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2</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4</w:t>
            </w:r>
          </w:p>
          <w:p w:rsidR="00097910" w:rsidRPr="00097910" w:rsidRDefault="00097910" w:rsidP="0084620A">
            <w:pPr>
              <w:jc w:val="center"/>
            </w:pPr>
            <w:r w:rsidRPr="0084620A">
              <w:t>Practice is very THRIVE-like</w:t>
            </w:r>
          </w:p>
        </w:tc>
      </w:tr>
      <w:tr w:rsidR="00A66A54"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D54BA" w:rsidRDefault="006D54BA" w:rsidP="006D54BA">
            <w:pPr>
              <w:ind w:hanging="1"/>
            </w:pPr>
            <w:r>
              <w:t xml:space="preserve">MACRO PRINCIPLE </w:t>
            </w:r>
            <w:r w:rsidR="00775FB0">
              <w:t>1.</w:t>
            </w:r>
            <w:r>
              <w:t xml:space="preserve">4: </w:t>
            </w:r>
          </w:p>
          <w:p w:rsidR="006D54BA" w:rsidRDefault="006D54BA" w:rsidP="006D54BA"/>
          <w:p w:rsidR="006D54BA" w:rsidRDefault="006D54BA" w:rsidP="006D54BA">
            <w:r>
              <w:t xml:space="preserve">Use of population level preference data is used to support commissioning decisions. </w:t>
            </w:r>
          </w:p>
          <w:p w:rsidR="006D54BA" w:rsidRDefault="006D54BA" w:rsidP="006D54BA"/>
          <w:p w:rsidR="006D54BA" w:rsidRDefault="006D54BA" w:rsidP="006D54BA">
            <w:r w:rsidRPr="00746570">
              <w:rPr>
                <w:i/>
                <w:sz w:val="22"/>
              </w:rPr>
              <w:t>Preference data is data that is collected on the preferred treatment option that has been agreed on as a result of a shared decision making process</w:t>
            </w:r>
            <w:r w:rsidR="00A66A54">
              <w:rPr>
                <w:i/>
                <w:sz w:val="22"/>
              </w:rPr>
              <w:t xml:space="preserve"> such as an individual support plan</w:t>
            </w:r>
            <w:r w:rsidRPr="00746570">
              <w:rPr>
                <w:i/>
                <w:sz w:val="22"/>
              </w:rPr>
              <w:t>.</w:t>
            </w:r>
          </w:p>
        </w:tc>
        <w:tc>
          <w:tcPr>
            <w:cnfStyle w:val="000010000000" w:firstRow="0" w:lastRow="0" w:firstColumn="0" w:lastColumn="0" w:oddVBand="1" w:evenVBand="0" w:oddHBand="0" w:evenHBand="0" w:firstRowFirstColumn="0" w:firstRowLastColumn="0" w:lastRowFirstColumn="0" w:lastRowLastColumn="0"/>
            <w:tcW w:w="0" w:type="auto"/>
          </w:tcPr>
          <w:p w:rsidR="006D54BA" w:rsidRDefault="006D54BA" w:rsidP="006D54BA"/>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Preference data is not collected, reported on or used by commissioners to make decisions about the effectiveness and value of services that are commissioned. </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rPr>
            </w:pPr>
            <w:r w:rsidRPr="006D54BA">
              <w:rPr>
                <w:rFonts w:asciiTheme="minorHAnsi" w:hAnsiTheme="minorHAnsi" w:cs="Arial"/>
              </w:rPr>
              <w:t xml:space="preserve">Preference data is collected in some services. This is either not reported on, or is not used within the service to support improvement or commissioning decisions. </w:t>
            </w:r>
          </w:p>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Preference data is collected in most services.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This is collated and reported on however it is not yet used within the commissioning cycle to support decision making. </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cs="Arial"/>
              </w:rPr>
            </w:pPr>
            <w:r w:rsidRPr="006D54BA">
              <w:rPr>
                <w:rFonts w:asciiTheme="minorHAnsi" w:hAnsiTheme="minorHAnsi" w:cs="Arial"/>
              </w:rPr>
              <w:t xml:space="preserve">Preference data is collected routinely and utilised to support decision making. This includes resource allocation, contract management and the de-commissioning of services.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 xml:space="preserve">Providers have systems in place to collect and report this. </w:t>
            </w:r>
          </w:p>
        </w:tc>
      </w:tr>
    </w:tbl>
    <w:p w:rsidR="002A4BBA" w:rsidRDefault="002A4BBA" w:rsidP="00D85AF6"/>
    <w:p w:rsidR="002D41CD" w:rsidRDefault="002D41CD" w:rsidP="002D41CD">
      <w:pPr>
        <w:pStyle w:val="Heading1"/>
      </w:pPr>
      <w:r>
        <w:t>Rating</w:t>
      </w:r>
    </w:p>
    <w:p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D41CD" w:rsidRDefault="002D41CD" w:rsidP="002D41CD">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1</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3</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D41CD" w:rsidRDefault="002D41CD" w:rsidP="002D41CD">
            <w:pPr>
              <w:jc w:val="center"/>
            </w:pPr>
            <w:r>
              <w:t>Notes</w:t>
            </w:r>
          </w:p>
        </w:tc>
      </w:tr>
      <w:tr w:rsidR="002D41CD"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D41CD" w:rsidRDefault="002D41CD" w:rsidP="002D41CD">
            <w:pPr>
              <w:ind w:hanging="1"/>
            </w:pPr>
            <w:r>
              <w:t xml:space="preserve">MACRO PRINCIPLE </w:t>
            </w:r>
            <w:r w:rsidR="00775FB0">
              <w:t>1.</w:t>
            </w:r>
            <w:r>
              <w:t xml:space="preserve">4: </w:t>
            </w:r>
          </w:p>
          <w:p w:rsidR="002D41CD" w:rsidRDefault="002D41CD" w:rsidP="002D41CD"/>
          <w:p w:rsidR="002D41CD" w:rsidRDefault="002D41CD" w:rsidP="002D41CD"/>
          <w:p w:rsidR="002D41CD" w:rsidRPr="00E20BC2" w:rsidRDefault="003861DB" w:rsidP="002D41CD">
            <w:r>
              <w:t>P</w:t>
            </w:r>
            <w:r w:rsidR="002D41CD">
              <w:t xml:space="preserve">opulation level preference data is used to support commissioning decisions. </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1</w:t>
            </w:r>
            <w:r w:rsidR="00000ED3">
              <w:t xml:space="preserve"> </w:t>
            </w:r>
            <w:sdt>
              <w:sdtPr>
                <w:id w:val="-907225793"/>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r w:rsidR="00000ED3">
              <w:t xml:space="preserve"> </w:t>
            </w:r>
            <w:sdt>
              <w:sdtPr>
                <w:id w:val="1225264127"/>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3</w:t>
            </w:r>
            <w:r w:rsidR="00000ED3">
              <w:t xml:space="preserve"> </w:t>
            </w:r>
            <w:sdt>
              <w:sdtPr>
                <w:id w:val="-2115123307"/>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r w:rsidR="00000ED3">
              <w:t xml:space="preserve"> </w:t>
            </w:r>
            <w:sdt>
              <w:sdtPr>
                <w:id w:val="19672525"/>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D41CD" w:rsidRDefault="002D41CD" w:rsidP="002D41CD"/>
        </w:tc>
      </w:tr>
    </w:tbl>
    <w:p w:rsidR="002D41CD" w:rsidRDefault="002D41CD" w:rsidP="002D41CD"/>
    <w:p w:rsidR="002D41CD" w:rsidRDefault="002D41CD" w:rsidP="00D85AF6"/>
    <w:p w:rsidR="00343B32" w:rsidRDefault="00343B32" w:rsidP="00343B32">
      <w:pPr>
        <w:pStyle w:val="Heading1"/>
      </w:pPr>
      <w:r w:rsidRPr="00C47730">
        <w:lastRenderedPageBreak/>
        <w:t>Macro System Considerations</w:t>
      </w:r>
      <w:r>
        <w:t xml:space="preserve"> (Populations of young people, commissioning and interagency working)</w:t>
      </w:r>
    </w:p>
    <w:p w:rsidR="00343B32" w:rsidRDefault="00343B32" w:rsidP="00D85AF6"/>
    <w:p w:rsidR="00B477F1" w:rsidRDefault="00B477F1" w:rsidP="00D85AF6"/>
    <w:tbl>
      <w:tblPr>
        <w:tblStyle w:val="LightList-Accent4"/>
        <w:tblW w:w="0" w:type="auto"/>
        <w:tblInd w:w="108" w:type="dxa"/>
        <w:tblLook w:val="00A0" w:firstRow="1" w:lastRow="0" w:firstColumn="1" w:lastColumn="0" w:noHBand="0" w:noVBand="0"/>
      </w:tblPr>
      <w:tblGrid>
        <w:gridCol w:w="3851"/>
        <w:gridCol w:w="5561"/>
        <w:gridCol w:w="1785"/>
        <w:gridCol w:w="1564"/>
        <w:gridCol w:w="1564"/>
        <w:gridCol w:w="1564"/>
      </w:tblGrid>
      <w:tr w:rsidR="00000ED3" w:rsidTr="006D54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1" w:type="dxa"/>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Measure used (where relevant)</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2</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4</w:t>
            </w:r>
          </w:p>
          <w:p w:rsidR="00097910" w:rsidRDefault="00097910" w:rsidP="0084620A">
            <w:pPr>
              <w:jc w:val="center"/>
            </w:pPr>
            <w:r w:rsidRPr="004E171D">
              <w:rPr>
                <w:i/>
              </w:rPr>
              <w:t>Practice is very THRIVE-like</w:t>
            </w:r>
          </w:p>
        </w:tc>
      </w:tr>
      <w:tr w:rsidR="00000ED3"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rsidR="006D54BA" w:rsidRDefault="006D54BA" w:rsidP="006D54BA">
            <w:pPr>
              <w:ind w:hanging="1"/>
            </w:pPr>
            <w:r>
              <w:t xml:space="preserve">MACRO PRINCIPLE </w:t>
            </w:r>
            <w:r w:rsidR="00775FB0">
              <w:t>1.</w:t>
            </w:r>
            <w:r>
              <w:t xml:space="preserve">5: </w:t>
            </w:r>
          </w:p>
          <w:p w:rsidR="006D54BA" w:rsidRDefault="006D54BA" w:rsidP="006D54BA"/>
          <w:p w:rsidR="006D54BA" w:rsidRDefault="006D54BA" w:rsidP="006D54BA">
            <w:r>
              <w:t>Services working closely together such that service users experience integration of care positively</w:t>
            </w:r>
          </w:p>
        </w:tc>
        <w:tc>
          <w:tcPr>
            <w:cnfStyle w:val="000010000000" w:firstRow="0" w:lastRow="0" w:firstColumn="0" w:lastColumn="0" w:oddVBand="1" w:evenVBand="0" w:oddHBand="0" w:evenHBand="0" w:firstRowFirstColumn="0" w:firstRowLastColumn="0" w:lastRowFirstColumn="0" w:lastRowLastColumn="0"/>
            <w:tcW w:w="0" w:type="auto"/>
          </w:tcPr>
          <w:p w:rsidR="006D54BA" w:rsidRDefault="006D54BA" w:rsidP="006D54BA">
            <w:r>
              <w:t>InteGRATE: a four item scale</w:t>
            </w:r>
          </w:p>
          <w:p w:rsidR="006D54BA" w:rsidRDefault="006D54BA" w:rsidP="006D54BA"/>
          <w:p w:rsidR="006D54BA" w:rsidRDefault="006D54BA" w:rsidP="006D54BA">
            <w:r>
              <w:t>CHI ESQ</w:t>
            </w:r>
          </w:p>
          <w:p w:rsidR="00000ED3" w:rsidRDefault="00000ED3" w:rsidP="006D54BA"/>
          <w:p w:rsidR="003861DB" w:rsidRDefault="00000ED3" w:rsidP="003861DB">
            <w:pPr>
              <w:pStyle w:val="CommentText"/>
            </w:pPr>
            <w:r>
              <w:t xml:space="preserve">Whilst this is the recommended measure, please contact the National </w:t>
            </w:r>
            <w:proofErr w:type="spellStart"/>
            <w:r>
              <w:t>i</w:t>
            </w:r>
            <w:proofErr w:type="spellEnd"/>
            <w:r>
              <w:t>-THRIVE programme if there is another measurement tool you use in your locality and we can support you to reflec</w:t>
            </w:r>
            <w:r w:rsidR="003861DB">
              <w:t xml:space="preserve">t that in this assessment tool E.g. you could collect feedback from young people via satisfaction surveys, focus groups, peer led research that asks if they experience their care as joined up? Do all agencies work well together? </w:t>
            </w:r>
          </w:p>
          <w:p w:rsidR="00000ED3" w:rsidRDefault="00000ED3" w:rsidP="006D54BA"/>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roofErr w:type="spellStart"/>
            <w:r w:rsidRPr="006D54BA">
              <w:rPr>
                <w:rFonts w:asciiTheme="minorHAnsi" w:hAnsiTheme="minorHAnsi" w:cs="Arial"/>
              </w:rPr>
              <w:t>IntegRATE</w:t>
            </w:r>
            <w:proofErr w:type="spellEnd"/>
            <w:r w:rsidRPr="006D54BA">
              <w:rPr>
                <w:rFonts w:asciiTheme="minorHAnsi" w:hAnsiTheme="minorHAnsi" w:cs="Arial"/>
              </w:rPr>
              <w:t>:</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Average score for services is 20%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CHI ESQ:</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&lt;70% strongly endorse the service</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cs="Arial"/>
              </w:rPr>
            </w:pPr>
            <w:proofErr w:type="spellStart"/>
            <w:r w:rsidRPr="006D54BA">
              <w:rPr>
                <w:rFonts w:asciiTheme="minorHAnsi" w:hAnsiTheme="minorHAnsi" w:cs="Arial"/>
              </w:rPr>
              <w:t>IntegRATE</w:t>
            </w:r>
            <w:proofErr w:type="spellEnd"/>
            <w:r w:rsidRPr="006D54BA">
              <w:rPr>
                <w:rFonts w:asciiTheme="minorHAnsi" w:hAnsiTheme="minorHAnsi" w:cs="Arial"/>
              </w:rPr>
              <w:t>:</w:t>
            </w:r>
          </w:p>
          <w:p w:rsidR="006D54BA" w:rsidRPr="006D54BA" w:rsidRDefault="006D54BA" w:rsidP="006D54BA">
            <w:pPr>
              <w:rPr>
                <w:rFonts w:asciiTheme="minorHAnsi" w:hAnsiTheme="minorHAnsi" w:cs="Arial"/>
              </w:rPr>
            </w:pPr>
            <w:r w:rsidRPr="006D54BA">
              <w:rPr>
                <w:rFonts w:asciiTheme="minorHAnsi" w:hAnsiTheme="minorHAnsi" w:cs="Arial"/>
              </w:rPr>
              <w:t>Average score for services is 40%</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CHI ESQ:</w:t>
            </w:r>
          </w:p>
          <w:p w:rsidR="006D54BA" w:rsidRPr="006D54BA" w:rsidRDefault="006D54BA" w:rsidP="006D54BA">
            <w:pPr>
              <w:rPr>
                <w:rFonts w:asciiTheme="minorHAnsi" w:hAnsiTheme="minorHAnsi"/>
              </w:rPr>
            </w:pPr>
            <w:r w:rsidRPr="006D54BA">
              <w:rPr>
                <w:rFonts w:asciiTheme="minorHAnsi" w:hAnsiTheme="minorHAnsi" w:cs="Arial"/>
              </w:rPr>
              <w:t>70% strongly endorse the service</w:t>
            </w:r>
          </w:p>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roofErr w:type="spellStart"/>
            <w:r w:rsidRPr="006D54BA">
              <w:rPr>
                <w:rFonts w:asciiTheme="minorHAnsi" w:hAnsiTheme="minorHAnsi" w:cs="Arial"/>
              </w:rPr>
              <w:t>IntegRATE</w:t>
            </w:r>
            <w:proofErr w:type="spellEnd"/>
            <w:r w:rsidRPr="006D54BA">
              <w:rPr>
                <w:rFonts w:asciiTheme="minorHAnsi" w:hAnsiTheme="minorHAnsi" w:cs="Arial"/>
              </w:rPr>
              <w:t>:</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Average score for services is 60%</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CHI ESQ:</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80% strongly endorse the service</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cs="Arial"/>
              </w:rPr>
            </w:pPr>
            <w:proofErr w:type="spellStart"/>
            <w:r w:rsidRPr="006D54BA">
              <w:rPr>
                <w:rFonts w:asciiTheme="minorHAnsi" w:hAnsiTheme="minorHAnsi" w:cs="Arial"/>
              </w:rPr>
              <w:t>IntegRATE</w:t>
            </w:r>
            <w:proofErr w:type="spellEnd"/>
            <w:r w:rsidRPr="006D54BA">
              <w:rPr>
                <w:rFonts w:asciiTheme="minorHAnsi" w:hAnsiTheme="minorHAnsi" w:cs="Arial"/>
              </w:rPr>
              <w:t>:</w:t>
            </w:r>
          </w:p>
          <w:p w:rsidR="006D54BA" w:rsidRPr="006D54BA" w:rsidRDefault="006D54BA" w:rsidP="006D54BA">
            <w:pPr>
              <w:rPr>
                <w:rFonts w:asciiTheme="minorHAnsi" w:hAnsiTheme="minorHAnsi" w:cs="Arial"/>
              </w:rPr>
            </w:pPr>
            <w:r w:rsidRPr="006D54BA">
              <w:rPr>
                <w:rFonts w:asciiTheme="minorHAnsi" w:hAnsiTheme="minorHAnsi" w:cs="Arial"/>
              </w:rPr>
              <w:t>Average score for services is 80%</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CHI ESQ:</w:t>
            </w:r>
          </w:p>
          <w:p w:rsidR="006D54BA" w:rsidRPr="006D54BA" w:rsidRDefault="006D54BA" w:rsidP="006D54BA">
            <w:pPr>
              <w:rPr>
                <w:rFonts w:asciiTheme="minorHAnsi" w:hAnsiTheme="minorHAnsi"/>
              </w:rPr>
            </w:pPr>
            <w:r w:rsidRPr="006D54BA">
              <w:rPr>
                <w:rFonts w:asciiTheme="minorHAnsi" w:hAnsiTheme="minorHAnsi" w:cs="Arial"/>
              </w:rPr>
              <w:t>90% strongly endorse the service</w:t>
            </w:r>
          </w:p>
        </w:tc>
      </w:tr>
    </w:tbl>
    <w:p w:rsidR="00343B32" w:rsidRDefault="00343B32" w:rsidP="00D85AF6"/>
    <w:p w:rsidR="00343B32" w:rsidRDefault="00343B32" w:rsidP="00D85AF6"/>
    <w:p w:rsidR="002D41CD" w:rsidRDefault="002D41CD" w:rsidP="002D41CD">
      <w:pPr>
        <w:pStyle w:val="Heading1"/>
      </w:pPr>
      <w:r>
        <w:t>Rating</w:t>
      </w:r>
    </w:p>
    <w:p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D41CD" w:rsidRDefault="002D41CD" w:rsidP="002D41CD">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1</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3</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D41CD" w:rsidRDefault="002D41CD" w:rsidP="002D41CD">
            <w:pPr>
              <w:jc w:val="center"/>
            </w:pPr>
            <w:r>
              <w:t>Notes</w:t>
            </w:r>
          </w:p>
        </w:tc>
      </w:tr>
      <w:tr w:rsidR="002D41CD"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D41CD" w:rsidRDefault="002D41CD" w:rsidP="002D41CD">
            <w:pPr>
              <w:ind w:hanging="1"/>
            </w:pPr>
            <w:r>
              <w:t xml:space="preserve">MACRO PRINCIPLE </w:t>
            </w:r>
            <w:r w:rsidR="00775FB0">
              <w:t>1.</w:t>
            </w:r>
            <w:r>
              <w:t xml:space="preserve">5: </w:t>
            </w:r>
          </w:p>
          <w:p w:rsidR="002D41CD" w:rsidRDefault="002D41CD" w:rsidP="002D41CD"/>
          <w:p w:rsidR="002D41CD" w:rsidRPr="00E20BC2" w:rsidRDefault="002D41CD" w:rsidP="002D41CD">
            <w:r>
              <w:lastRenderedPageBreak/>
              <w:t>Services working closely together such that service users experience integration of care positively</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lastRenderedPageBreak/>
              <w:t>1</w:t>
            </w:r>
            <w:sdt>
              <w:sdtPr>
                <w:id w:val="-1977136236"/>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r w:rsidR="00C549E9">
              <w:t xml:space="preserve"> </w:t>
            </w:r>
            <w:sdt>
              <w:sdtPr>
                <w:id w:val="-1572961513"/>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3</w:t>
            </w:r>
            <w:r w:rsidR="00C549E9">
              <w:t xml:space="preserve"> </w:t>
            </w:r>
            <w:sdt>
              <w:sdtPr>
                <w:id w:val="1826472977"/>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r w:rsidR="00C549E9">
              <w:t xml:space="preserve"> </w:t>
            </w:r>
            <w:sdt>
              <w:sdtPr>
                <w:id w:val="436033917"/>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D41CD" w:rsidRDefault="002D41CD" w:rsidP="002D41CD"/>
        </w:tc>
      </w:tr>
    </w:tbl>
    <w:p w:rsidR="00343B32" w:rsidRDefault="00343B32" w:rsidP="00D85AF6"/>
    <w:p w:rsidR="00D716B3" w:rsidRDefault="00D716B3">
      <w:pPr>
        <w:rPr>
          <w:rFonts w:eastAsiaTheme="majorEastAsia" w:cstheme="majorBidi"/>
          <w:b/>
          <w:bCs/>
          <w:color w:val="800080"/>
          <w:sz w:val="32"/>
          <w:szCs w:val="32"/>
        </w:rPr>
      </w:pPr>
      <w:r>
        <w:br w:type="page"/>
      </w:r>
    </w:p>
    <w:p w:rsidR="00343B32" w:rsidRPr="006D54BA" w:rsidRDefault="003126AF" w:rsidP="00343B32">
      <w:pPr>
        <w:pStyle w:val="Heading1"/>
        <w:rPr>
          <w:rFonts w:asciiTheme="minorHAnsi" w:hAnsiTheme="minorHAnsi"/>
        </w:rPr>
      </w:pPr>
      <w:r w:rsidRPr="006D54BA">
        <w:rPr>
          <w:rFonts w:asciiTheme="minorHAnsi" w:hAnsiTheme="minorHAnsi"/>
        </w:rPr>
        <w:lastRenderedPageBreak/>
        <w:t>Meso System Considerations (</w:t>
      </w:r>
      <w:r w:rsidR="00C9442C">
        <w:rPr>
          <w:rFonts w:asciiTheme="minorHAnsi" w:hAnsiTheme="minorHAnsi" w:cs="Arial"/>
          <w:bdr w:val="none" w:sz="0" w:space="0" w:color="auto" w:frame="1"/>
          <w:shd w:val="clear" w:color="auto" w:fill="FFFFFF"/>
        </w:rPr>
        <w:t>the five needs-</w:t>
      </w:r>
      <w:r w:rsidR="006D54BA" w:rsidRPr="006D54BA">
        <w:rPr>
          <w:rFonts w:asciiTheme="minorHAnsi" w:hAnsiTheme="minorHAnsi" w:cs="Arial"/>
          <w:bdr w:val="none" w:sz="0" w:space="0" w:color="auto" w:frame="1"/>
          <w:shd w:val="clear" w:color="auto" w:fill="FFFFFF"/>
        </w:rPr>
        <w:t>based group</w:t>
      </w:r>
      <w:r w:rsidR="003059E0">
        <w:rPr>
          <w:rFonts w:asciiTheme="minorHAnsi" w:hAnsiTheme="minorHAnsi" w:cs="Arial"/>
          <w:bdr w:val="none" w:sz="0" w:space="0" w:color="auto" w:frame="1"/>
          <w:shd w:val="clear" w:color="auto" w:fill="FFFFFF"/>
        </w:rPr>
        <w:t>ing</w:t>
      </w:r>
      <w:r w:rsidR="006D54BA" w:rsidRPr="006D54BA">
        <w:rPr>
          <w:rFonts w:asciiTheme="minorHAnsi" w:hAnsiTheme="minorHAnsi" w:cs="Arial"/>
          <w:bdr w:val="none" w:sz="0" w:space="0" w:color="auto" w:frame="1"/>
          <w:shd w:val="clear" w:color="auto" w:fill="FFFFFF"/>
        </w:rPr>
        <w:t>s of children and youn</w:t>
      </w:r>
      <w:r w:rsidR="003059E0">
        <w:rPr>
          <w:rFonts w:asciiTheme="minorHAnsi" w:hAnsiTheme="minorHAnsi" w:cs="Arial"/>
          <w:bdr w:val="none" w:sz="0" w:space="0" w:color="auto" w:frame="1"/>
          <w:shd w:val="clear" w:color="auto" w:fill="FFFFFF"/>
        </w:rPr>
        <w:t>g people set out in the THRIVE F</w:t>
      </w:r>
      <w:r w:rsidR="006D54BA" w:rsidRPr="006D54BA">
        <w:rPr>
          <w:rFonts w:asciiTheme="minorHAnsi" w:hAnsiTheme="minorHAnsi" w:cs="Arial"/>
          <w:bdr w:val="none" w:sz="0" w:space="0" w:color="auto" w:frame="1"/>
          <w:shd w:val="clear" w:color="auto" w:fill="FFFFFF"/>
        </w:rPr>
        <w:t>ramework and the services that support them</w:t>
      </w:r>
      <w:r w:rsidRPr="006D54BA">
        <w:rPr>
          <w:rFonts w:asciiTheme="minorHAnsi" w:hAnsiTheme="minorHAnsi"/>
        </w:rPr>
        <w:t>)</w:t>
      </w:r>
    </w:p>
    <w:p w:rsidR="001B3BF2" w:rsidRDefault="001B3BF2" w:rsidP="00D85AF6"/>
    <w:tbl>
      <w:tblPr>
        <w:tblStyle w:val="LightList-Accent4"/>
        <w:tblW w:w="0" w:type="auto"/>
        <w:tblInd w:w="108" w:type="dxa"/>
        <w:tblLook w:val="00A0" w:firstRow="1" w:lastRow="0" w:firstColumn="1" w:lastColumn="0" w:noHBand="0" w:noVBand="0"/>
      </w:tblPr>
      <w:tblGrid>
        <w:gridCol w:w="1867"/>
        <w:gridCol w:w="1241"/>
        <w:gridCol w:w="2869"/>
        <w:gridCol w:w="3380"/>
        <w:gridCol w:w="3294"/>
        <w:gridCol w:w="3238"/>
      </w:tblGrid>
      <w:tr w:rsidR="00097910" w:rsidTr="006D54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8" w:type="dxa"/>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Measure used (where relevant)</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2</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4</w:t>
            </w:r>
          </w:p>
          <w:p w:rsidR="00097910" w:rsidRDefault="00097910" w:rsidP="0084620A">
            <w:pPr>
              <w:jc w:val="center"/>
            </w:pPr>
            <w:r w:rsidRPr="004E171D">
              <w:rPr>
                <w:i/>
              </w:rPr>
              <w:t>Practice is very THRIVE-like</w:t>
            </w:r>
          </w:p>
        </w:tc>
      </w:tr>
      <w:tr w:rsidR="006D54BA"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rsidR="006D54BA" w:rsidRDefault="006D54BA" w:rsidP="006D54BA">
            <w:pPr>
              <w:ind w:hanging="1"/>
            </w:pPr>
            <w:r>
              <w:t xml:space="preserve">MESO PRINCIPLE </w:t>
            </w:r>
            <w:r w:rsidR="00775FB0">
              <w:t>2.</w:t>
            </w:r>
            <w:r>
              <w:t xml:space="preserve">1: </w:t>
            </w:r>
          </w:p>
          <w:p w:rsidR="006D54BA" w:rsidRDefault="006D54BA" w:rsidP="006D54BA">
            <w:pPr>
              <w:ind w:left="34"/>
            </w:pPr>
          </w:p>
          <w:p w:rsidR="006D54BA" w:rsidRDefault="006D54BA" w:rsidP="006D54BA">
            <w:pPr>
              <w:ind w:left="34"/>
            </w:pPr>
            <w:r>
              <w:t>A c</w:t>
            </w:r>
            <w:r w:rsidRPr="00333AF9">
              <w:t>omprehensive network of community providers</w:t>
            </w:r>
            <w:r>
              <w:t xml:space="preserve"> is in place</w:t>
            </w:r>
          </w:p>
        </w:tc>
        <w:tc>
          <w:tcPr>
            <w:cnfStyle w:val="000010000000" w:firstRow="0" w:lastRow="0" w:firstColumn="0" w:lastColumn="0" w:oddVBand="1" w:evenVBand="0" w:oddHBand="0" w:evenHBand="0" w:firstRowFirstColumn="0" w:firstRowLastColumn="0" w:lastRowFirstColumn="0" w:lastRowLastColumn="0"/>
            <w:tcW w:w="0" w:type="auto"/>
          </w:tcPr>
          <w:p w:rsidR="006D54BA" w:rsidRDefault="006D54BA" w:rsidP="006D54BA"/>
        </w:tc>
        <w:tc>
          <w:tcPr>
            <w:tcW w:w="0" w:type="auto"/>
          </w:tcPr>
          <w:p w:rsidR="00C9442C" w:rsidRPr="006D54BA" w:rsidRDefault="00C9442C" w:rsidP="00C9442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There is no way for CYP or their families to access information about services locally.  </w:t>
            </w:r>
          </w:p>
          <w:p w:rsidR="00C9442C" w:rsidRDefault="00C9442C"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There is little effective signposting that is undertaken between the services.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Signposting may happen effectively in isolated cases but there are no effective systems in place to enable this to happen routinely as part of assessment or ongoing care planning.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Referrals are sent back to referrer with no way of enabling a more suitable option for care to be identified or referred to. There is evidence that the community provision is underused and CAMHS providers feel they are </w:t>
            </w:r>
            <w:r w:rsidRPr="006D54BA">
              <w:rPr>
                <w:rFonts w:asciiTheme="minorHAnsi" w:hAnsiTheme="minorHAnsi" w:cs="Arial"/>
              </w:rPr>
              <w:lastRenderedPageBreak/>
              <w:t xml:space="preserve">being asked to manage a large number of cases that ‘don’t meet their criteria’. </w:t>
            </w:r>
          </w:p>
        </w:tc>
        <w:tc>
          <w:tcPr>
            <w:cnfStyle w:val="000010000000" w:firstRow="0" w:lastRow="0" w:firstColumn="0" w:lastColumn="0" w:oddVBand="1" w:evenVBand="0" w:oddHBand="0" w:evenHBand="0" w:firstRowFirstColumn="0" w:firstRowLastColumn="0" w:lastRowFirstColumn="0" w:lastRowLastColumn="0"/>
            <w:tcW w:w="0" w:type="auto"/>
          </w:tcPr>
          <w:p w:rsidR="00C9442C" w:rsidRPr="006D54BA" w:rsidRDefault="00C9442C" w:rsidP="00C9442C">
            <w:pPr>
              <w:rPr>
                <w:rFonts w:asciiTheme="minorHAnsi" w:hAnsiTheme="minorHAnsi" w:cs="Arial"/>
              </w:rPr>
            </w:pPr>
            <w:r w:rsidRPr="006D54BA">
              <w:rPr>
                <w:rFonts w:asciiTheme="minorHAnsi" w:hAnsiTheme="minorHAnsi" w:cs="Arial"/>
              </w:rPr>
              <w:lastRenderedPageBreak/>
              <w:t xml:space="preserve">Information about community providers is not kept up to date. There is an attempt to collate information about the range of services available, but this is not comprehensive, may sit in a number of different places and practitioners do not routinely use it to help CYP understand their options. CYP and their families are not currently able to access this information easily. </w:t>
            </w:r>
          </w:p>
          <w:p w:rsidR="00C9442C" w:rsidRPr="006D54BA" w:rsidRDefault="00C9442C" w:rsidP="00C9442C">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Some effective signposting is undertaken, this is not systematised. The network does not include a full range of providers (e.g. it only considers commissioned services) and less than half of local </w:t>
            </w:r>
            <w:r w:rsidR="00C549E9">
              <w:rPr>
                <w:rFonts w:asciiTheme="minorHAnsi" w:hAnsiTheme="minorHAnsi" w:cs="Arial"/>
              </w:rPr>
              <w:t>voluntary</w:t>
            </w:r>
            <w:r w:rsidR="00C549E9" w:rsidRPr="006D54BA">
              <w:rPr>
                <w:rFonts w:asciiTheme="minorHAnsi" w:hAnsiTheme="minorHAnsi" w:cs="Arial"/>
              </w:rPr>
              <w:t xml:space="preserve"> </w:t>
            </w:r>
            <w:r w:rsidRPr="006D54BA">
              <w:rPr>
                <w:rFonts w:asciiTheme="minorHAnsi" w:hAnsiTheme="minorHAnsi" w:cs="Arial"/>
              </w:rPr>
              <w:t>sector providers are included.</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There are no established relationships between community providers and those signposting. There is no detailed </w:t>
            </w:r>
            <w:r w:rsidRPr="006D54BA">
              <w:rPr>
                <w:rFonts w:asciiTheme="minorHAnsi" w:hAnsiTheme="minorHAnsi" w:cs="Arial"/>
              </w:rPr>
              <w:lastRenderedPageBreak/>
              <w:t>consideration of referral processes to community providers.</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 xml:space="preserve">There is some evidence of CYP re-presenting for CAMHS assessment due to ineffective signposting, or frustration from community providers due to a high number of inappropriate referrals to them. </w:t>
            </w:r>
          </w:p>
        </w:tc>
        <w:tc>
          <w:tcPr>
            <w:tcW w:w="0" w:type="auto"/>
          </w:tcPr>
          <w:p w:rsidR="00C9442C" w:rsidRPr="006D54BA" w:rsidRDefault="00C9442C" w:rsidP="00C9442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lastRenderedPageBreak/>
              <w:t xml:space="preserve">Information about community providers is maintained in a single place and is kept up to date. The database is digitally enabled and CYP and families are able to access this, or this is being planned currently. </w:t>
            </w:r>
          </w:p>
          <w:p w:rsidR="00C9442C" w:rsidRDefault="00C9442C"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There is an established approach to signposting to a network of non-NHS providers locally. The network includes the majority of providers and includes both commissioned and non-commissioned services.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There is an attempt to build relationships with community providers, in particular those that are commissioned, but there is still work to be done in relation to third sector/other independent organisations. There is a basic understanding of the criteria for entry and referral processes of the </w:t>
            </w:r>
            <w:r w:rsidRPr="006D54BA">
              <w:rPr>
                <w:rFonts w:asciiTheme="minorHAnsi" w:hAnsiTheme="minorHAnsi" w:cs="Arial"/>
              </w:rPr>
              <w:lastRenderedPageBreak/>
              <w:t xml:space="preserve">providers most often signposted to.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While the signposting is not perfect, there is some evidence that it is working effectively – referrers do not have their referrals returned without advice on what services are helpful, and community providers are not overwhelmed with inappropriate referrals due to lack of understanding of their service criteria.</w:t>
            </w:r>
          </w:p>
        </w:tc>
        <w:tc>
          <w:tcPr>
            <w:cnfStyle w:val="000010000000" w:firstRow="0" w:lastRow="0" w:firstColumn="0" w:lastColumn="0" w:oddVBand="1" w:evenVBand="0" w:oddHBand="0" w:evenHBand="0" w:firstRowFirstColumn="0" w:firstRowLastColumn="0" w:lastRowFirstColumn="0" w:lastRowLastColumn="0"/>
            <w:tcW w:w="0" w:type="auto"/>
          </w:tcPr>
          <w:p w:rsidR="00C9442C" w:rsidRPr="006D54BA" w:rsidRDefault="00C9442C" w:rsidP="00C9442C">
            <w:pPr>
              <w:rPr>
                <w:rFonts w:asciiTheme="minorHAnsi" w:hAnsiTheme="minorHAnsi" w:cs="Arial"/>
              </w:rPr>
            </w:pPr>
            <w:r w:rsidRPr="006D54BA">
              <w:rPr>
                <w:rFonts w:asciiTheme="minorHAnsi" w:hAnsiTheme="minorHAnsi" w:cs="Arial"/>
              </w:rPr>
              <w:lastRenderedPageBreak/>
              <w:t>There is a single digitally enabled database of the full range of community services available that is maintained (e.g. Youth Wellbeing Directory). CYP are able to access information to be able to support them to access these services themselves.</w:t>
            </w:r>
          </w:p>
          <w:p w:rsidR="00C9442C" w:rsidRDefault="00C9442C"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 full range of community providers is known about and actively signposted to. This includes commissioned and non-commissioned services provided by independent, </w:t>
            </w:r>
            <w:r w:rsidR="00C549E9">
              <w:rPr>
                <w:rFonts w:asciiTheme="minorHAnsi" w:hAnsiTheme="minorHAnsi" w:cs="Arial"/>
              </w:rPr>
              <w:t>voluntary</w:t>
            </w:r>
            <w:r w:rsidR="00C549E9" w:rsidRPr="006D54BA">
              <w:rPr>
                <w:rFonts w:asciiTheme="minorHAnsi" w:hAnsiTheme="minorHAnsi" w:cs="Arial"/>
              </w:rPr>
              <w:t xml:space="preserve"> </w:t>
            </w:r>
            <w:r w:rsidRPr="006D54BA">
              <w:rPr>
                <w:rFonts w:asciiTheme="minorHAnsi" w:hAnsiTheme="minorHAnsi" w:cs="Arial"/>
              </w:rPr>
              <w:t xml:space="preserve">sector, local authority, primary care, education etc.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There are good relationships with community providers and criteria for entry and referral processes to those services are known by professionals that are signposting. Professionals undertaking assessments fully </w:t>
            </w:r>
            <w:r w:rsidRPr="006D54BA">
              <w:rPr>
                <w:rFonts w:asciiTheme="minorHAnsi" w:hAnsiTheme="minorHAnsi" w:cs="Arial"/>
              </w:rPr>
              <w:lastRenderedPageBreak/>
              <w:t>understand the concept of ‘Getting Advice and Signposting’ and know that they are delivering that service – this is a core part of the assessment process.</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Community providers don’t feel that there are a large number of inappropriate referrals into their services as a result of ineffective signposting, and there are not a high number of re-presentations to CAMHS as a result of failed signposting.</w:t>
            </w:r>
          </w:p>
        </w:tc>
      </w:tr>
    </w:tbl>
    <w:p w:rsidR="002D41CD" w:rsidRDefault="002D41CD" w:rsidP="002D41CD">
      <w:pPr>
        <w:pStyle w:val="Heading1"/>
      </w:pPr>
      <w:r>
        <w:lastRenderedPageBreak/>
        <w:t>Rating</w:t>
      </w:r>
    </w:p>
    <w:p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D41CD" w:rsidRDefault="002D41CD" w:rsidP="002D41CD">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1</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3</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D41CD" w:rsidRDefault="002D41CD" w:rsidP="002D41CD">
            <w:pPr>
              <w:jc w:val="center"/>
            </w:pPr>
            <w:r>
              <w:t>Notes</w:t>
            </w:r>
          </w:p>
        </w:tc>
      </w:tr>
      <w:tr w:rsidR="002D41CD"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D41CD" w:rsidRDefault="002D41CD" w:rsidP="002D41CD">
            <w:pPr>
              <w:ind w:hanging="1"/>
            </w:pPr>
            <w:r>
              <w:t xml:space="preserve">MESO PRINCIPLE </w:t>
            </w:r>
            <w:r w:rsidR="00775FB0">
              <w:t>2.</w:t>
            </w:r>
            <w:r>
              <w:t xml:space="preserve">1: </w:t>
            </w:r>
          </w:p>
          <w:p w:rsidR="002D41CD" w:rsidRDefault="002D41CD" w:rsidP="002D41CD">
            <w:pPr>
              <w:ind w:left="34"/>
            </w:pPr>
          </w:p>
          <w:p w:rsidR="002D41CD" w:rsidRPr="00E20BC2" w:rsidRDefault="002D41CD" w:rsidP="002D41CD">
            <w:r>
              <w:t>C</w:t>
            </w:r>
            <w:r w:rsidRPr="00333AF9">
              <w:t>omprehensive network of community providers</w:t>
            </w:r>
            <w:r>
              <w:t xml:space="preserve"> is in place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1</w:t>
            </w:r>
            <w:sdt>
              <w:sdtPr>
                <w:id w:val="-1459489382"/>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r w:rsidR="00C549E9">
              <w:t xml:space="preserve"> </w:t>
            </w:r>
            <w:sdt>
              <w:sdtPr>
                <w:id w:val="340987653"/>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3</w:t>
            </w:r>
            <w:r w:rsidR="00C549E9">
              <w:t xml:space="preserve"> </w:t>
            </w:r>
            <w:sdt>
              <w:sdtPr>
                <w:id w:val="2119024007"/>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r w:rsidR="00C549E9">
              <w:t xml:space="preserve"> </w:t>
            </w:r>
            <w:sdt>
              <w:sdtPr>
                <w:id w:val="1167440283"/>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D41CD" w:rsidRDefault="002D41CD" w:rsidP="002D41CD"/>
        </w:tc>
      </w:tr>
    </w:tbl>
    <w:p w:rsidR="006D54BA" w:rsidRDefault="006D54BA" w:rsidP="006D54BA">
      <w:pPr>
        <w:pStyle w:val="Heading1"/>
        <w:spacing w:before="0"/>
      </w:pPr>
    </w:p>
    <w:p w:rsidR="006D54BA" w:rsidRDefault="006D54BA">
      <w:pPr>
        <w:rPr>
          <w:rFonts w:eastAsiaTheme="majorEastAsia" w:cstheme="majorBidi"/>
          <w:b/>
          <w:bCs/>
          <w:color w:val="800080"/>
          <w:sz w:val="32"/>
          <w:szCs w:val="32"/>
        </w:rPr>
      </w:pPr>
      <w:r>
        <w:br w:type="page"/>
      </w:r>
    </w:p>
    <w:p w:rsidR="003059E0" w:rsidRPr="006D54BA" w:rsidRDefault="003059E0" w:rsidP="003059E0">
      <w:pPr>
        <w:pStyle w:val="Heading1"/>
        <w:rPr>
          <w:rFonts w:asciiTheme="minorHAnsi" w:hAnsiTheme="minorHAnsi"/>
        </w:rPr>
      </w:pPr>
      <w:proofErr w:type="spellStart"/>
      <w:r w:rsidRPr="006D54BA">
        <w:rPr>
          <w:rFonts w:asciiTheme="minorHAnsi" w:hAnsiTheme="minorHAnsi"/>
        </w:rPr>
        <w:lastRenderedPageBreak/>
        <w:t>Meso</w:t>
      </w:r>
      <w:proofErr w:type="spellEnd"/>
      <w:r w:rsidRPr="006D54BA">
        <w:rPr>
          <w:rFonts w:asciiTheme="minorHAnsi" w:hAnsiTheme="minorHAnsi"/>
        </w:rPr>
        <w:t xml:space="preserve"> System Considerations (</w:t>
      </w:r>
      <w:r w:rsidRPr="006D54BA">
        <w:rPr>
          <w:rFonts w:asciiTheme="minorHAnsi" w:hAnsiTheme="minorHAnsi" w:cs="Arial"/>
          <w:bdr w:val="none" w:sz="0" w:space="0" w:color="auto" w:frame="1"/>
          <w:shd w:val="clear" w:color="auto" w:fill="FFFFFF"/>
        </w:rPr>
        <w:t>the five needs based group</w:t>
      </w:r>
      <w:r>
        <w:rPr>
          <w:rFonts w:asciiTheme="minorHAnsi" w:hAnsiTheme="minorHAnsi" w:cs="Arial"/>
          <w:bdr w:val="none" w:sz="0" w:space="0" w:color="auto" w:frame="1"/>
          <w:shd w:val="clear" w:color="auto" w:fill="FFFFFF"/>
        </w:rPr>
        <w:t>ing</w:t>
      </w:r>
      <w:r w:rsidRPr="006D54BA">
        <w:rPr>
          <w:rFonts w:asciiTheme="minorHAnsi" w:hAnsiTheme="minorHAnsi" w:cs="Arial"/>
          <w:bdr w:val="none" w:sz="0" w:space="0" w:color="auto" w:frame="1"/>
          <w:shd w:val="clear" w:color="auto" w:fill="FFFFFF"/>
        </w:rPr>
        <w:t>s of children and youn</w:t>
      </w:r>
      <w:r>
        <w:rPr>
          <w:rFonts w:asciiTheme="minorHAnsi" w:hAnsiTheme="minorHAnsi" w:cs="Arial"/>
          <w:bdr w:val="none" w:sz="0" w:space="0" w:color="auto" w:frame="1"/>
          <w:shd w:val="clear" w:color="auto" w:fill="FFFFFF"/>
        </w:rPr>
        <w:t>g people set out in the THRIVE F</w:t>
      </w:r>
      <w:r w:rsidRPr="006D54BA">
        <w:rPr>
          <w:rFonts w:asciiTheme="minorHAnsi" w:hAnsiTheme="minorHAnsi" w:cs="Arial"/>
          <w:bdr w:val="none" w:sz="0" w:space="0" w:color="auto" w:frame="1"/>
          <w:shd w:val="clear" w:color="auto" w:fill="FFFFFF"/>
        </w:rPr>
        <w:t>ramework and the services that support them</w:t>
      </w:r>
      <w:r w:rsidRPr="006D54BA">
        <w:rPr>
          <w:rFonts w:asciiTheme="minorHAnsi" w:hAnsiTheme="minorHAnsi"/>
        </w:rPr>
        <w:t>)</w:t>
      </w:r>
    </w:p>
    <w:p w:rsidR="00FE08AB" w:rsidRDefault="00FE08AB" w:rsidP="00D85AF6"/>
    <w:tbl>
      <w:tblPr>
        <w:tblStyle w:val="LightList-Accent4"/>
        <w:tblW w:w="15900" w:type="dxa"/>
        <w:tblInd w:w="108" w:type="dxa"/>
        <w:tblLook w:val="00A0" w:firstRow="1" w:lastRow="0" w:firstColumn="1" w:lastColumn="0" w:noHBand="0" w:noVBand="0"/>
      </w:tblPr>
      <w:tblGrid>
        <w:gridCol w:w="1725"/>
        <w:gridCol w:w="5528"/>
        <w:gridCol w:w="2127"/>
        <w:gridCol w:w="2126"/>
        <w:gridCol w:w="2126"/>
        <w:gridCol w:w="2268"/>
      </w:tblGrid>
      <w:tr w:rsidR="00650798"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5528" w:type="dxa"/>
          </w:tcPr>
          <w:p w:rsidR="00097910" w:rsidRDefault="00097910" w:rsidP="0084620A">
            <w:pPr>
              <w:jc w:val="center"/>
            </w:pPr>
            <w:r>
              <w:t>Measure used (where relevant)</w:t>
            </w:r>
          </w:p>
        </w:tc>
        <w:tc>
          <w:tcPr>
            <w:tcW w:w="2127" w:type="dxa"/>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126" w:type="dxa"/>
          </w:tcPr>
          <w:p w:rsidR="00097910" w:rsidRDefault="00097910" w:rsidP="0084620A">
            <w:pPr>
              <w:jc w:val="center"/>
            </w:pPr>
            <w:r>
              <w:t>Level 2</w:t>
            </w:r>
          </w:p>
        </w:tc>
        <w:tc>
          <w:tcPr>
            <w:tcW w:w="2126" w:type="dxa"/>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2268" w:type="dxa"/>
          </w:tcPr>
          <w:p w:rsidR="00097910" w:rsidRDefault="00097910" w:rsidP="0084620A">
            <w:pPr>
              <w:jc w:val="center"/>
            </w:pPr>
            <w:r>
              <w:t>Level 4</w:t>
            </w:r>
          </w:p>
          <w:p w:rsidR="00097910" w:rsidRDefault="00097910" w:rsidP="0084620A">
            <w:pPr>
              <w:jc w:val="center"/>
            </w:pPr>
            <w:r w:rsidRPr="004E171D">
              <w:rPr>
                <w:i/>
              </w:rPr>
              <w:t>Practice is very THRIVE-like</w:t>
            </w:r>
          </w:p>
        </w:tc>
      </w:tr>
      <w:tr w:rsidR="006D54BA"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rsidR="006D54BA" w:rsidRDefault="006D54BA" w:rsidP="006D54BA">
            <w:pPr>
              <w:ind w:hanging="1"/>
            </w:pPr>
            <w:r>
              <w:t xml:space="preserve">MESO PRINCIPLE </w:t>
            </w:r>
            <w:r w:rsidR="00775FB0">
              <w:t>2.</w:t>
            </w:r>
            <w:r>
              <w:t xml:space="preserve">2: </w:t>
            </w:r>
          </w:p>
          <w:p w:rsidR="006D54BA" w:rsidRDefault="006D54BA" w:rsidP="006D54BA"/>
          <w:p w:rsidR="006D54BA" w:rsidRDefault="00446B01" w:rsidP="006D54BA">
            <w:r>
              <w:t xml:space="preserve">Evidence based improvement measures, such as </w:t>
            </w:r>
            <w:r w:rsidR="006D54BA">
              <w:t>Quality Improvement (QI) data used to inform decisions, and this involves</w:t>
            </w:r>
            <w:r w:rsidR="006D54BA" w:rsidRPr="00333AF9">
              <w:t xml:space="preserve"> multiagency </w:t>
            </w:r>
            <w:r w:rsidR="006D54BA">
              <w:t>consideration of the data</w:t>
            </w:r>
            <w:r w:rsidR="006D54BA" w:rsidRPr="00333AF9">
              <w:t xml:space="preserve"> </w:t>
            </w:r>
          </w:p>
          <w:p w:rsidR="006A747F" w:rsidRDefault="006A747F" w:rsidP="006D54BA"/>
          <w:p w:rsidR="006A747F" w:rsidRDefault="006A747F" w:rsidP="00446B01"/>
        </w:tc>
        <w:tc>
          <w:tcPr>
            <w:cnfStyle w:val="000010000000" w:firstRow="0" w:lastRow="0" w:firstColumn="0" w:lastColumn="0" w:oddVBand="1" w:evenVBand="0" w:oddHBand="0" w:evenHBand="0" w:firstRowFirstColumn="0" w:firstRowLastColumn="0" w:lastRowFirstColumn="0" w:lastRowLastColumn="0"/>
            <w:tcW w:w="5528" w:type="dxa"/>
          </w:tcPr>
          <w:p w:rsidR="006D54BA" w:rsidRDefault="006D54BA" w:rsidP="006D54BA">
            <w:r>
              <w:t>MINDFUL approach (CORC mindfulness measure)</w:t>
            </w:r>
            <w:r w:rsidR="00DD5A65">
              <w:t xml:space="preserve"> </w:t>
            </w:r>
            <w:r>
              <w:t xml:space="preserve">The following elements of the measure are relevant to the Meso system and would ideally be present in a THRIVE-like system: </w:t>
            </w:r>
          </w:p>
          <w:p w:rsidR="006D54BA" w:rsidRDefault="006D54BA" w:rsidP="006D54BA"/>
          <w:p w:rsidR="006D54BA" w:rsidRDefault="006D54BA" w:rsidP="006D54BA">
            <w:r>
              <w:t xml:space="preserve">1. Outcome and process measures are collected routinely and used to help shape service provision. </w:t>
            </w:r>
          </w:p>
          <w:p w:rsidR="006D54BA" w:rsidRDefault="006D54BA" w:rsidP="006D54BA"/>
          <w:p w:rsidR="006D54BA" w:rsidRDefault="006D54BA" w:rsidP="006D54BA">
            <w:r>
              <w:t xml:space="preserve">2. There is an outcomes framework that addresses all the THRIVE-groups. </w:t>
            </w:r>
          </w:p>
          <w:p w:rsidR="006D54BA" w:rsidRDefault="006D54BA" w:rsidP="006D54BA"/>
          <w:p w:rsidR="006D54BA" w:rsidRDefault="006D54BA" w:rsidP="006D54BA">
            <w:r>
              <w:t>3. Data is collated and feedback to staff to support QI work.</w:t>
            </w:r>
          </w:p>
          <w:p w:rsidR="006D54BA" w:rsidRDefault="006D54BA" w:rsidP="006D54BA"/>
          <w:p w:rsidR="006D54BA" w:rsidRDefault="006D54BA" w:rsidP="006D54BA">
            <w:r>
              <w:t xml:space="preserve">4. There are systems in place that enable staff to discuss and explore variations in quality data. </w:t>
            </w:r>
          </w:p>
          <w:p w:rsidR="006D54BA" w:rsidRDefault="006D54BA" w:rsidP="006D54BA"/>
          <w:p w:rsidR="006D54BA" w:rsidRDefault="006D54BA" w:rsidP="006D54BA">
            <w:r>
              <w:t xml:space="preserve">5. QI projects are undertaken using recognised methodology (e.g. PDSA) to reduce variation and improve quality of services. </w:t>
            </w:r>
          </w:p>
          <w:p w:rsidR="006D54BA" w:rsidRDefault="006D54BA" w:rsidP="006D54BA"/>
          <w:p w:rsidR="006D54BA" w:rsidRDefault="006D54BA" w:rsidP="006D54BA">
            <w:r>
              <w:t>6. There are regularly (e.g. quarterly) learning forums in place that involve all sectors.</w:t>
            </w:r>
          </w:p>
          <w:p w:rsidR="006D54BA" w:rsidRDefault="006D54BA" w:rsidP="006D54BA"/>
          <w:p w:rsidR="006D54BA" w:rsidRDefault="006D54BA" w:rsidP="006D54BA">
            <w:r>
              <w:t>7. There is an annual review of services that is undertaken.</w:t>
            </w:r>
          </w:p>
        </w:tc>
        <w:tc>
          <w:tcPr>
            <w:tcW w:w="2127" w:type="dxa"/>
          </w:tcPr>
          <w:p w:rsidR="006D54BA" w:rsidRPr="006D54BA" w:rsidRDefault="006D54BA" w:rsidP="00446B0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No elements of the Mindful approach are reliably in place to enable </w:t>
            </w:r>
            <w:r w:rsidR="00446B01">
              <w:rPr>
                <w:rFonts w:asciiTheme="minorHAnsi" w:hAnsiTheme="minorHAnsi" w:cs="Arial"/>
              </w:rPr>
              <w:t xml:space="preserve">improvement measure </w:t>
            </w:r>
            <w:r w:rsidRPr="006D54BA">
              <w:rPr>
                <w:rFonts w:asciiTheme="minorHAnsi" w:hAnsiTheme="minorHAnsi" w:cs="Arial"/>
              </w:rPr>
              <w:t>data to be used to inform service data.</w:t>
            </w:r>
          </w:p>
        </w:tc>
        <w:tc>
          <w:tcPr>
            <w:cnfStyle w:val="000010000000" w:firstRow="0" w:lastRow="0" w:firstColumn="0" w:lastColumn="0" w:oddVBand="1" w:evenVBand="0" w:oddHBand="0" w:evenHBand="0" w:firstRowFirstColumn="0" w:firstRowLastColumn="0" w:lastRowFirstColumn="0" w:lastRowLastColumn="0"/>
            <w:tcW w:w="2126" w:type="dxa"/>
          </w:tcPr>
          <w:p w:rsidR="006D54BA" w:rsidRPr="006D54BA" w:rsidRDefault="006D54BA" w:rsidP="006D54BA">
            <w:pPr>
              <w:rPr>
                <w:rFonts w:asciiTheme="minorHAnsi" w:hAnsiTheme="minorHAnsi"/>
                <w:b/>
              </w:rPr>
            </w:pPr>
            <w:r w:rsidRPr="006D54BA">
              <w:rPr>
                <w:rFonts w:asciiTheme="minorHAnsi" w:hAnsiTheme="minorHAnsi" w:cs="Arial"/>
              </w:rPr>
              <w:t xml:space="preserve">Two areas of the Mindful approach are reliably in place to enable </w:t>
            </w:r>
            <w:r w:rsidR="00446B01">
              <w:rPr>
                <w:rFonts w:asciiTheme="minorHAnsi" w:hAnsiTheme="minorHAnsi" w:cs="Arial"/>
              </w:rPr>
              <w:t xml:space="preserve">improvement measure </w:t>
            </w:r>
            <w:r w:rsidRPr="006D54BA">
              <w:rPr>
                <w:rFonts w:asciiTheme="minorHAnsi" w:hAnsiTheme="minorHAnsi" w:cs="Arial"/>
              </w:rPr>
              <w:t>data to be used to inform service data.</w:t>
            </w:r>
          </w:p>
        </w:tc>
        <w:tc>
          <w:tcPr>
            <w:tcW w:w="2126" w:type="dxa"/>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Three areas of the Mindful approach are reliably in place to enable </w:t>
            </w:r>
            <w:r w:rsidR="00446B01">
              <w:rPr>
                <w:rFonts w:asciiTheme="minorHAnsi" w:hAnsiTheme="minorHAnsi" w:cs="Arial"/>
              </w:rPr>
              <w:t>improvement measure</w:t>
            </w:r>
            <w:r w:rsidRPr="006D54BA">
              <w:rPr>
                <w:rFonts w:asciiTheme="minorHAnsi" w:hAnsiTheme="minorHAnsi" w:cs="Arial"/>
              </w:rPr>
              <w:t xml:space="preserve"> data to be used to inform service data.</w:t>
            </w:r>
          </w:p>
        </w:tc>
        <w:tc>
          <w:tcPr>
            <w:cnfStyle w:val="000010000000" w:firstRow="0" w:lastRow="0" w:firstColumn="0" w:lastColumn="0" w:oddVBand="1" w:evenVBand="0" w:oddHBand="0" w:evenHBand="0" w:firstRowFirstColumn="0" w:firstRowLastColumn="0" w:lastRowFirstColumn="0" w:lastRowLastColumn="0"/>
            <w:tcW w:w="2268" w:type="dxa"/>
          </w:tcPr>
          <w:p w:rsidR="006D54BA" w:rsidRPr="006D54BA" w:rsidRDefault="006D54BA" w:rsidP="006D54BA">
            <w:pPr>
              <w:rPr>
                <w:rFonts w:asciiTheme="minorHAnsi" w:hAnsiTheme="minorHAnsi"/>
              </w:rPr>
            </w:pPr>
            <w:r w:rsidRPr="006D54BA">
              <w:rPr>
                <w:rFonts w:asciiTheme="minorHAnsi" w:hAnsiTheme="minorHAnsi" w:cs="Arial"/>
              </w:rPr>
              <w:t xml:space="preserve">Four or five areas of the Mindful approach are reliably in place to enable </w:t>
            </w:r>
            <w:r w:rsidR="00446B01">
              <w:rPr>
                <w:rFonts w:asciiTheme="minorHAnsi" w:hAnsiTheme="minorHAnsi" w:cs="Arial"/>
              </w:rPr>
              <w:t>improvement measure</w:t>
            </w:r>
            <w:r w:rsidRPr="006D54BA">
              <w:rPr>
                <w:rFonts w:asciiTheme="minorHAnsi" w:hAnsiTheme="minorHAnsi" w:cs="Arial"/>
              </w:rPr>
              <w:t xml:space="preserve"> data to be used to inform service data.</w:t>
            </w:r>
          </w:p>
        </w:tc>
      </w:tr>
    </w:tbl>
    <w:p w:rsidR="00412A8C" w:rsidRDefault="00412A8C" w:rsidP="00D85AF6"/>
    <w:p w:rsidR="002D41CD" w:rsidRDefault="002D41CD" w:rsidP="002D41CD">
      <w:pPr>
        <w:pStyle w:val="Heading1"/>
      </w:pPr>
      <w:r>
        <w:lastRenderedPageBreak/>
        <w:t>Rating</w:t>
      </w:r>
    </w:p>
    <w:p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D41CD" w:rsidRDefault="002D41CD" w:rsidP="002D41CD">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1</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3</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D41CD" w:rsidRDefault="002D41CD" w:rsidP="002D41CD">
            <w:pPr>
              <w:jc w:val="center"/>
            </w:pPr>
            <w:r>
              <w:t>Notes</w:t>
            </w:r>
          </w:p>
        </w:tc>
      </w:tr>
      <w:tr w:rsidR="002D41CD"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D41CD" w:rsidRDefault="002D41CD" w:rsidP="002D41CD">
            <w:pPr>
              <w:ind w:hanging="1"/>
            </w:pPr>
            <w:r>
              <w:t xml:space="preserve">MESO PRINCIPLE </w:t>
            </w:r>
            <w:r w:rsidR="00775FB0">
              <w:t>2.</w:t>
            </w:r>
            <w:r>
              <w:t xml:space="preserve">2: </w:t>
            </w:r>
          </w:p>
          <w:p w:rsidR="002D41CD" w:rsidRDefault="002D41CD" w:rsidP="002D41CD"/>
          <w:p w:rsidR="002D41CD" w:rsidRPr="00E20BC2" w:rsidRDefault="002D41CD" w:rsidP="002D41CD">
            <w:r>
              <w:t xml:space="preserve">Quality Improvement (QI) data used to inform decisions </w:t>
            </w:r>
            <w:r w:rsidRPr="00333AF9">
              <w:t>involving multiagency review</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1</w:t>
            </w:r>
            <w:sdt>
              <w:sdtPr>
                <w:id w:val="1443652709"/>
                <w14:checkbox>
                  <w14:checked w14:val="0"/>
                  <w14:checkedState w14:val="2612" w14:font="MS Gothic"/>
                  <w14:uncheckedState w14:val="2610" w14:font="MS Gothic"/>
                </w14:checkbox>
              </w:sdtPr>
              <w:sdtContent>
                <w:r w:rsidR="00446B01">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r w:rsidR="00446B01">
              <w:t xml:space="preserve"> </w:t>
            </w:r>
            <w:sdt>
              <w:sdtPr>
                <w:id w:val="-1007667014"/>
                <w14:checkbox>
                  <w14:checked w14:val="0"/>
                  <w14:checkedState w14:val="2612" w14:font="MS Gothic"/>
                  <w14:uncheckedState w14:val="2610" w14:font="MS Gothic"/>
                </w14:checkbox>
              </w:sdtPr>
              <w:sdtContent>
                <w:r w:rsidR="00446B01">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3</w:t>
            </w:r>
            <w:r w:rsidR="00446B01">
              <w:t xml:space="preserve"> </w:t>
            </w:r>
            <w:sdt>
              <w:sdtPr>
                <w:id w:val="-1711637925"/>
                <w14:checkbox>
                  <w14:checked w14:val="0"/>
                  <w14:checkedState w14:val="2612" w14:font="MS Gothic"/>
                  <w14:uncheckedState w14:val="2610" w14:font="MS Gothic"/>
                </w14:checkbox>
              </w:sdtPr>
              <w:sdtContent>
                <w:r w:rsidR="00446B01">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r w:rsidR="00446B01">
              <w:t xml:space="preserve"> </w:t>
            </w:r>
            <w:sdt>
              <w:sdtPr>
                <w:id w:val="1173222433"/>
                <w14:checkbox>
                  <w14:checked w14:val="0"/>
                  <w14:checkedState w14:val="2612" w14:font="MS Gothic"/>
                  <w14:uncheckedState w14:val="2610" w14:font="MS Gothic"/>
                </w14:checkbox>
              </w:sdtPr>
              <w:sdtContent>
                <w:r w:rsidR="00446B01">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D41CD" w:rsidRDefault="002D41CD" w:rsidP="002D41CD"/>
        </w:tc>
      </w:tr>
    </w:tbl>
    <w:p w:rsidR="00412A8C" w:rsidRDefault="00412A8C" w:rsidP="00D85AF6"/>
    <w:p w:rsidR="00650798" w:rsidRDefault="00650798">
      <w:pPr>
        <w:rPr>
          <w:rFonts w:eastAsiaTheme="majorEastAsia" w:cstheme="majorBidi"/>
          <w:b/>
          <w:bCs/>
          <w:color w:val="800080"/>
          <w:sz w:val="32"/>
          <w:szCs w:val="32"/>
        </w:rPr>
      </w:pPr>
      <w:r>
        <w:br w:type="page"/>
      </w:r>
    </w:p>
    <w:p w:rsidR="003059E0" w:rsidRPr="006D54BA" w:rsidRDefault="003059E0" w:rsidP="003059E0">
      <w:pPr>
        <w:pStyle w:val="Heading1"/>
        <w:rPr>
          <w:rFonts w:asciiTheme="minorHAnsi" w:hAnsiTheme="minorHAnsi"/>
        </w:rPr>
      </w:pPr>
      <w:proofErr w:type="spellStart"/>
      <w:r w:rsidRPr="006D54BA">
        <w:rPr>
          <w:rFonts w:asciiTheme="minorHAnsi" w:hAnsiTheme="minorHAnsi"/>
        </w:rPr>
        <w:lastRenderedPageBreak/>
        <w:t>Meso</w:t>
      </w:r>
      <w:proofErr w:type="spellEnd"/>
      <w:r w:rsidRPr="006D54BA">
        <w:rPr>
          <w:rFonts w:asciiTheme="minorHAnsi" w:hAnsiTheme="minorHAnsi"/>
        </w:rPr>
        <w:t xml:space="preserve"> System Considerations (</w:t>
      </w:r>
      <w:r w:rsidRPr="006D54BA">
        <w:rPr>
          <w:rFonts w:asciiTheme="minorHAnsi" w:hAnsiTheme="minorHAnsi" w:cs="Arial"/>
          <w:bdr w:val="none" w:sz="0" w:space="0" w:color="auto" w:frame="1"/>
          <w:shd w:val="clear" w:color="auto" w:fill="FFFFFF"/>
        </w:rPr>
        <w:t>the five needs based group</w:t>
      </w:r>
      <w:r>
        <w:rPr>
          <w:rFonts w:asciiTheme="minorHAnsi" w:hAnsiTheme="minorHAnsi" w:cs="Arial"/>
          <w:bdr w:val="none" w:sz="0" w:space="0" w:color="auto" w:frame="1"/>
          <w:shd w:val="clear" w:color="auto" w:fill="FFFFFF"/>
        </w:rPr>
        <w:t>ing</w:t>
      </w:r>
      <w:r w:rsidRPr="006D54BA">
        <w:rPr>
          <w:rFonts w:asciiTheme="minorHAnsi" w:hAnsiTheme="minorHAnsi" w:cs="Arial"/>
          <w:bdr w:val="none" w:sz="0" w:space="0" w:color="auto" w:frame="1"/>
          <w:shd w:val="clear" w:color="auto" w:fill="FFFFFF"/>
        </w:rPr>
        <w:t>s of children and youn</w:t>
      </w:r>
      <w:r>
        <w:rPr>
          <w:rFonts w:asciiTheme="minorHAnsi" w:hAnsiTheme="minorHAnsi" w:cs="Arial"/>
          <w:bdr w:val="none" w:sz="0" w:space="0" w:color="auto" w:frame="1"/>
          <w:shd w:val="clear" w:color="auto" w:fill="FFFFFF"/>
        </w:rPr>
        <w:t>g people set out in the THRIVE F</w:t>
      </w:r>
      <w:r w:rsidRPr="006D54BA">
        <w:rPr>
          <w:rFonts w:asciiTheme="minorHAnsi" w:hAnsiTheme="minorHAnsi" w:cs="Arial"/>
          <w:bdr w:val="none" w:sz="0" w:space="0" w:color="auto" w:frame="1"/>
          <w:shd w:val="clear" w:color="auto" w:fill="FFFFFF"/>
        </w:rPr>
        <w:t>ramework and the services that support them</w:t>
      </w:r>
      <w:r w:rsidRPr="006D54BA">
        <w:rPr>
          <w:rFonts w:asciiTheme="minorHAnsi" w:hAnsiTheme="minorHAnsi"/>
        </w:rPr>
        <w:t>)</w:t>
      </w:r>
    </w:p>
    <w:p w:rsidR="00343B32" w:rsidRDefault="00343B32" w:rsidP="00D85AF6"/>
    <w:p w:rsidR="00343B32" w:rsidRDefault="00343B32" w:rsidP="00D85AF6"/>
    <w:tbl>
      <w:tblPr>
        <w:tblStyle w:val="LightList-Accent4"/>
        <w:tblW w:w="0" w:type="auto"/>
        <w:tblInd w:w="108" w:type="dxa"/>
        <w:tblLook w:val="00A0" w:firstRow="1" w:lastRow="0" w:firstColumn="1" w:lastColumn="0" w:noHBand="0" w:noVBand="0"/>
      </w:tblPr>
      <w:tblGrid>
        <w:gridCol w:w="1582"/>
        <w:gridCol w:w="2410"/>
        <w:gridCol w:w="3148"/>
        <w:gridCol w:w="2737"/>
        <w:gridCol w:w="2974"/>
        <w:gridCol w:w="3038"/>
      </w:tblGrid>
      <w:tr w:rsidR="003059E0"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rsidR="00097910" w:rsidRDefault="00097910" w:rsidP="00177089">
            <w:pPr>
              <w:jc w:val="center"/>
            </w:pPr>
            <w:r>
              <w:t xml:space="preserve">THRIVE </w:t>
            </w:r>
            <w:r w:rsidR="0093600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2410" w:type="dxa"/>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3059E0"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val="restart"/>
          </w:tcPr>
          <w:p w:rsidR="006D54BA" w:rsidRDefault="006D54BA" w:rsidP="006D54BA">
            <w:r>
              <w:t xml:space="preserve">MESO PRINCIPLE </w:t>
            </w:r>
            <w:r w:rsidR="00775FB0">
              <w:t>2.</w:t>
            </w:r>
            <w:r>
              <w:t xml:space="preserve">3: </w:t>
            </w:r>
          </w:p>
          <w:p w:rsidR="006D54BA" w:rsidRDefault="006D54BA" w:rsidP="006D54BA"/>
          <w:p w:rsidR="006D54BA" w:rsidRDefault="006D54BA" w:rsidP="006D54BA">
            <w:r>
              <w:t>H</w:t>
            </w:r>
            <w:r w:rsidRPr="00333AF9">
              <w:t xml:space="preserve">elp </w:t>
            </w:r>
            <w:r>
              <w:t xml:space="preserve">is </w:t>
            </w:r>
            <w:r w:rsidRPr="00333AF9">
              <w:t xml:space="preserve">delivered using </w:t>
            </w:r>
            <w:r>
              <w:t xml:space="preserve">the </w:t>
            </w:r>
            <w:r w:rsidRPr="00333AF9">
              <w:t xml:space="preserve">conceptual framework of </w:t>
            </w:r>
            <w:r>
              <w:t>five</w:t>
            </w:r>
            <w:r w:rsidRPr="00333AF9">
              <w:t xml:space="preserve"> needs based group</w:t>
            </w:r>
            <w:r w:rsidR="003059E0">
              <w:t>ing</w:t>
            </w:r>
            <w:r w:rsidRPr="00333AF9">
              <w:t>s</w:t>
            </w:r>
          </w:p>
        </w:tc>
        <w:tc>
          <w:tcPr>
            <w:cnfStyle w:val="000010000000" w:firstRow="0" w:lastRow="0" w:firstColumn="0" w:lastColumn="0" w:oddVBand="1" w:evenVBand="0" w:oddHBand="0" w:evenHBand="0" w:firstRowFirstColumn="0" w:firstRowLastColumn="0" w:lastRowFirstColumn="0" w:lastRowLastColumn="0"/>
            <w:tcW w:w="2410" w:type="dxa"/>
          </w:tcPr>
          <w:p w:rsidR="006D54BA" w:rsidRDefault="006D54BA" w:rsidP="003059E0">
            <w:r>
              <w:t xml:space="preserve">A: A THRIVE </w:t>
            </w:r>
            <w:r w:rsidR="003059E0">
              <w:t>Framework needs based g</w:t>
            </w:r>
            <w:r>
              <w:t>roup</w:t>
            </w:r>
            <w:r w:rsidR="003059E0">
              <w:t>ing</w:t>
            </w:r>
            <w:r>
              <w:t xml:space="preserve"> would be classed as having been implemented if CYP managed in the locality are identified </w:t>
            </w:r>
            <w:r w:rsidR="009776AD">
              <w:t xml:space="preserve">(by NHS services and voluntary or local authorities alike) </w:t>
            </w:r>
            <w:r>
              <w:t xml:space="preserve">as being in one THRIVE </w:t>
            </w:r>
            <w:r w:rsidR="003059E0">
              <w:t xml:space="preserve">Framework needs based </w:t>
            </w:r>
            <w:r>
              <w:t>group</w:t>
            </w:r>
            <w:r w:rsidR="003059E0">
              <w:t>ing</w:t>
            </w:r>
            <w:r>
              <w:t>, and services are organised to deliver care according to the needs of C</w:t>
            </w:r>
            <w:r w:rsidR="003059E0">
              <w:t xml:space="preserve">YP in the respective THRIVE Framework needs based </w:t>
            </w:r>
            <w:r>
              <w:t>group</w:t>
            </w:r>
            <w:r w:rsidR="003059E0">
              <w:t>ing</w:t>
            </w:r>
            <w:r>
              <w:t xml:space="preserve">s. </w:t>
            </w:r>
          </w:p>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None or only one of the THRIVE</w:t>
            </w:r>
            <w:r w:rsidR="003059E0">
              <w:rPr>
                <w:rFonts w:asciiTheme="minorHAnsi" w:hAnsiTheme="minorHAnsi" w:cs="Arial"/>
              </w:rPr>
              <w:t xml:space="preserve"> Framework needs based</w:t>
            </w:r>
            <w:r w:rsidRPr="006D54BA">
              <w:rPr>
                <w:rFonts w:asciiTheme="minorHAnsi" w:hAnsiTheme="minorHAnsi" w:cs="Arial"/>
              </w:rPr>
              <w:t xml:space="preserve"> group</w:t>
            </w:r>
            <w:r w:rsidR="003059E0">
              <w:rPr>
                <w:rFonts w:asciiTheme="minorHAnsi" w:hAnsiTheme="minorHAnsi" w:cs="Arial"/>
              </w:rPr>
              <w:t>ing</w:t>
            </w:r>
            <w:r w:rsidRPr="006D54BA">
              <w:rPr>
                <w:rFonts w:asciiTheme="minorHAnsi" w:hAnsiTheme="minorHAnsi" w:cs="Arial"/>
              </w:rPr>
              <w:t>s are fully implemented. There are plans to transf</w:t>
            </w:r>
            <w:r w:rsidR="003059E0">
              <w:rPr>
                <w:rFonts w:asciiTheme="minorHAnsi" w:hAnsiTheme="minorHAnsi" w:cs="Arial"/>
              </w:rPr>
              <w:t>orm services according to</w:t>
            </w:r>
            <w:r w:rsidRPr="006D54BA">
              <w:rPr>
                <w:rFonts w:asciiTheme="minorHAnsi" w:hAnsiTheme="minorHAnsi" w:cs="Arial"/>
              </w:rPr>
              <w:t xml:space="preserve"> principles</w:t>
            </w:r>
            <w:r w:rsidR="003059E0">
              <w:rPr>
                <w:rFonts w:asciiTheme="minorHAnsi" w:hAnsiTheme="minorHAnsi" w:cs="Arial"/>
              </w:rPr>
              <w:t xml:space="preserve"> of the THRIVE Framework</w:t>
            </w:r>
            <w:r w:rsidRPr="006D54BA">
              <w:rPr>
                <w:rFonts w:asciiTheme="minorHAnsi" w:hAnsiTheme="minorHAnsi" w:cs="Arial"/>
              </w:rPr>
              <w:t xml:space="preserve"> but implementation is not yet underway.</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There are plans for the approach to be multi-agency but implementation has not reached all agencies as yet.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cs="Arial"/>
              </w:rPr>
            </w:pPr>
            <w:r w:rsidRPr="006D54BA">
              <w:rPr>
                <w:rFonts w:asciiTheme="minorHAnsi" w:hAnsiTheme="minorHAnsi" w:cs="Arial"/>
              </w:rPr>
              <w:t xml:space="preserve">At least two THRIVE </w:t>
            </w:r>
            <w:r w:rsidR="003059E0">
              <w:rPr>
                <w:rFonts w:asciiTheme="minorHAnsi" w:hAnsiTheme="minorHAnsi" w:cs="Arial"/>
              </w:rPr>
              <w:t xml:space="preserve">Framework 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s are fully implemented.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 implementation has not fully involved all agencies at this stage, although plans are in place to enable this. </w:t>
            </w:r>
          </w:p>
          <w:p w:rsidR="006D54BA" w:rsidRPr="006D54BA" w:rsidRDefault="006D54BA" w:rsidP="006D54BA">
            <w:pPr>
              <w:jc w:val="cente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 xml:space="preserve">Informatics are not established within the services yet and so reporting according to THRIVE </w:t>
            </w:r>
            <w:r w:rsidR="003059E0">
              <w:rPr>
                <w:rFonts w:asciiTheme="minorHAnsi" w:hAnsiTheme="minorHAnsi" w:cs="Arial"/>
              </w:rPr>
              <w:t xml:space="preserve">Framework 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 remains problematic. </w:t>
            </w:r>
          </w:p>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The THRIVE</w:t>
            </w:r>
            <w:r w:rsidR="003059E0">
              <w:rPr>
                <w:rFonts w:asciiTheme="minorHAnsi" w:hAnsiTheme="minorHAnsi" w:cs="Arial"/>
              </w:rPr>
              <w:t xml:space="preserve"> Framework</w:t>
            </w:r>
            <w:r w:rsidRPr="006D54BA">
              <w:rPr>
                <w:rFonts w:asciiTheme="minorHAnsi" w:hAnsiTheme="minorHAnsi" w:cs="Arial"/>
              </w:rPr>
              <w:t xml:space="preserve"> </w:t>
            </w:r>
            <w:r w:rsidR="003059E0">
              <w:rPr>
                <w:rFonts w:asciiTheme="minorHAnsi" w:hAnsiTheme="minorHAnsi" w:cs="Arial"/>
              </w:rPr>
              <w:t xml:space="preserve">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s are implemented for the most part and there are clear services that enable the delivery of care according to the needs identified in these groups.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Implementation includes all agencies but it may not be fully mature in all of them.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Assessment of need is established and CYP are able to access care according to the THRIVE</w:t>
            </w:r>
            <w:r w:rsidR="003059E0">
              <w:rPr>
                <w:rFonts w:asciiTheme="minorHAnsi" w:hAnsiTheme="minorHAnsi" w:cs="Arial"/>
              </w:rPr>
              <w:t xml:space="preserve"> Framework needs based</w:t>
            </w:r>
            <w:r w:rsidRPr="006D54BA">
              <w:rPr>
                <w:rFonts w:asciiTheme="minorHAnsi" w:hAnsiTheme="minorHAnsi" w:cs="Arial"/>
              </w:rPr>
              <w:t xml:space="preserve"> group</w:t>
            </w:r>
            <w:r w:rsidR="003059E0">
              <w:rPr>
                <w:rFonts w:asciiTheme="minorHAnsi" w:hAnsiTheme="minorHAnsi" w:cs="Arial"/>
              </w:rPr>
              <w:t>ing</w:t>
            </w:r>
            <w:r w:rsidRPr="006D54BA">
              <w:rPr>
                <w:rFonts w:asciiTheme="minorHAnsi" w:hAnsiTheme="minorHAnsi" w:cs="Arial"/>
              </w:rPr>
              <w:t>s as a result of that assessment.</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The information systems are not fully in place which means that performance management according to THRIVE </w:t>
            </w:r>
            <w:r w:rsidR="003059E0">
              <w:rPr>
                <w:rFonts w:asciiTheme="minorHAnsi" w:hAnsiTheme="minorHAnsi" w:cs="Arial"/>
              </w:rPr>
              <w:t xml:space="preserve">Framework needs </w:t>
            </w:r>
            <w:r w:rsidR="003059E0">
              <w:rPr>
                <w:rFonts w:asciiTheme="minorHAnsi" w:hAnsiTheme="minorHAnsi" w:cs="Arial"/>
              </w:rPr>
              <w:lastRenderedPageBreak/>
              <w:t xml:space="preserve">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s is currently being established.</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cs="Arial"/>
              </w:rPr>
            </w:pPr>
            <w:r w:rsidRPr="006D54BA">
              <w:rPr>
                <w:rFonts w:asciiTheme="minorHAnsi" w:hAnsiTheme="minorHAnsi" w:cs="Arial"/>
              </w:rPr>
              <w:lastRenderedPageBreak/>
              <w:t>All of the THRIVE</w:t>
            </w:r>
            <w:r w:rsidR="003059E0">
              <w:rPr>
                <w:rFonts w:asciiTheme="minorHAnsi" w:hAnsiTheme="minorHAnsi" w:cs="Arial"/>
              </w:rPr>
              <w:t xml:space="preserve"> Framework needs based</w:t>
            </w:r>
            <w:r w:rsidRPr="006D54BA">
              <w:rPr>
                <w:rFonts w:asciiTheme="minorHAnsi" w:hAnsiTheme="minorHAnsi" w:cs="Arial"/>
              </w:rPr>
              <w:t xml:space="preserve"> group</w:t>
            </w:r>
            <w:r w:rsidR="003059E0">
              <w:rPr>
                <w:rFonts w:asciiTheme="minorHAnsi" w:hAnsiTheme="minorHAnsi" w:cs="Arial"/>
              </w:rPr>
              <w:t>ing</w:t>
            </w:r>
            <w:r w:rsidRPr="006D54BA">
              <w:rPr>
                <w:rFonts w:asciiTheme="minorHAnsi" w:hAnsiTheme="minorHAnsi" w:cs="Arial"/>
              </w:rPr>
              <w:t xml:space="preserve">s are fully implemented.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Implementation includes all agencies.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Services are organised to deliver needs-b</w:t>
            </w:r>
            <w:r w:rsidR="003059E0">
              <w:rPr>
                <w:rFonts w:asciiTheme="minorHAnsi" w:hAnsiTheme="minorHAnsi" w:cs="Arial"/>
              </w:rPr>
              <w:t xml:space="preserve">ased care according to the five 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s.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There is an effective assessment process that enables CYP to be signposted into the right THRIVE </w:t>
            </w:r>
            <w:r w:rsidR="003059E0">
              <w:rPr>
                <w:rFonts w:asciiTheme="minorHAnsi" w:hAnsiTheme="minorHAnsi" w:cs="Arial"/>
              </w:rPr>
              <w:t xml:space="preserve">Framework 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 for them. There is a way of recording this in electronic patient records.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 xml:space="preserve">It is possible to report on the activity and outcomes for each of the THRIVE </w:t>
            </w:r>
            <w:r w:rsidR="003059E0">
              <w:rPr>
                <w:rFonts w:asciiTheme="minorHAnsi" w:hAnsiTheme="minorHAnsi" w:cs="Arial"/>
              </w:rPr>
              <w:t xml:space="preserve">Framework 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s. </w:t>
            </w:r>
          </w:p>
        </w:tc>
      </w:tr>
      <w:tr w:rsidR="003059E0" w:rsidTr="006D54BA">
        <w:tc>
          <w:tcPr>
            <w:cnfStyle w:val="001000000000" w:firstRow="0" w:lastRow="0" w:firstColumn="1" w:lastColumn="0" w:oddVBand="0" w:evenVBand="0" w:oddHBand="0" w:evenHBand="0" w:firstRowFirstColumn="0" w:firstRowLastColumn="0" w:lastRowFirstColumn="0" w:lastRowLastColumn="0"/>
            <w:tcW w:w="1583" w:type="dxa"/>
            <w:vMerge/>
          </w:tcPr>
          <w:p w:rsidR="006D54BA" w:rsidRDefault="006D54BA" w:rsidP="006D54BA"/>
        </w:tc>
        <w:tc>
          <w:tcPr>
            <w:cnfStyle w:val="000010000000" w:firstRow="0" w:lastRow="0" w:firstColumn="0" w:lastColumn="0" w:oddVBand="1" w:evenVBand="0" w:oddHBand="0" w:evenHBand="0" w:firstRowFirstColumn="0" w:firstRowLastColumn="0" w:lastRowFirstColumn="0" w:lastRowLastColumn="0"/>
            <w:tcW w:w="2410" w:type="dxa"/>
          </w:tcPr>
          <w:p w:rsidR="006D54BA" w:rsidRDefault="006D54BA" w:rsidP="006D54BA">
            <w:r>
              <w:t xml:space="preserve">B: </w:t>
            </w:r>
            <w:hyperlink r:id="rId11" w:history="1">
              <w:r w:rsidRPr="00BE4B93">
                <w:rPr>
                  <w:rStyle w:val="Hyperlink"/>
                </w:rPr>
                <w:t>Staff survey</w:t>
              </w:r>
            </w:hyperlink>
          </w:p>
        </w:tc>
        <w:tc>
          <w:tcPr>
            <w:tcW w:w="0" w:type="auto"/>
          </w:tcPr>
          <w:p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t xml:space="preserve">The staff survey demonstrates that 20% staff across the locality agree that care is being delivered according to the THRIVE </w:t>
            </w:r>
            <w:r w:rsidR="003059E0">
              <w:rPr>
                <w:rFonts w:asciiTheme="minorHAnsi" w:hAnsiTheme="minorHAnsi" w:cs="Arial"/>
              </w:rPr>
              <w:t xml:space="preserve">Framework </w:t>
            </w:r>
            <w:r w:rsidRPr="006D54BA">
              <w:rPr>
                <w:rFonts w:asciiTheme="minorHAnsi" w:hAnsiTheme="minorHAnsi" w:cs="Arial"/>
              </w:rPr>
              <w:t>needs</w:t>
            </w:r>
            <w:r w:rsidR="003059E0">
              <w:rPr>
                <w:rFonts w:asciiTheme="minorHAnsi" w:hAnsiTheme="minorHAnsi" w:cs="Arial"/>
              </w:rPr>
              <w:t xml:space="preserve"> based</w:t>
            </w:r>
            <w:r w:rsidRPr="006D54BA">
              <w:rPr>
                <w:rFonts w:asciiTheme="minorHAnsi" w:hAnsiTheme="minorHAnsi" w:cs="Arial"/>
              </w:rPr>
              <w:t xml:space="preserve"> group</w:t>
            </w:r>
            <w:r w:rsidR="003059E0">
              <w:rPr>
                <w:rFonts w:asciiTheme="minorHAnsi" w:hAnsiTheme="minorHAnsi" w:cs="Arial"/>
              </w:rPr>
              <w:t>ing</w:t>
            </w:r>
            <w:r w:rsidRPr="006D54BA">
              <w:rPr>
                <w:rFonts w:asciiTheme="minorHAnsi" w:hAnsiTheme="minorHAnsi" w:cs="Arial"/>
              </w:rPr>
              <w:t xml:space="preserve">s. </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b/>
              </w:rPr>
            </w:pPr>
            <w:r w:rsidRPr="006D54BA">
              <w:rPr>
                <w:rFonts w:asciiTheme="minorHAnsi" w:hAnsiTheme="minorHAnsi" w:cs="Arial"/>
              </w:rPr>
              <w:t xml:space="preserve">The staff survey demonstrates that 40% staff across the locality agree that care is being delivered according to the </w:t>
            </w:r>
            <w:r w:rsidR="003059E0" w:rsidRPr="006D54BA">
              <w:rPr>
                <w:rFonts w:asciiTheme="minorHAnsi" w:hAnsiTheme="minorHAnsi" w:cs="Arial"/>
              </w:rPr>
              <w:t xml:space="preserve">THRIVE </w:t>
            </w:r>
            <w:r w:rsidR="003059E0">
              <w:rPr>
                <w:rFonts w:asciiTheme="minorHAnsi" w:hAnsiTheme="minorHAnsi" w:cs="Arial"/>
              </w:rPr>
              <w:t xml:space="preserve">Framework </w:t>
            </w:r>
            <w:r w:rsidR="003059E0" w:rsidRPr="006D54BA">
              <w:rPr>
                <w:rFonts w:asciiTheme="minorHAnsi" w:hAnsiTheme="minorHAnsi" w:cs="Arial"/>
              </w:rPr>
              <w:t>needs</w:t>
            </w:r>
            <w:r w:rsidR="003059E0">
              <w:rPr>
                <w:rFonts w:asciiTheme="minorHAnsi" w:hAnsiTheme="minorHAnsi" w:cs="Arial"/>
              </w:rPr>
              <w:t xml:space="preserve"> based</w:t>
            </w:r>
            <w:r w:rsidR="003059E0" w:rsidRPr="006D54BA">
              <w:rPr>
                <w:rFonts w:asciiTheme="minorHAnsi" w:hAnsiTheme="minorHAnsi" w:cs="Arial"/>
              </w:rPr>
              <w:t xml:space="preserve"> group</w:t>
            </w:r>
            <w:r w:rsidR="003059E0">
              <w:rPr>
                <w:rFonts w:asciiTheme="minorHAnsi" w:hAnsiTheme="minorHAnsi" w:cs="Arial"/>
              </w:rPr>
              <w:t>ing</w:t>
            </w:r>
            <w:r w:rsidR="003059E0" w:rsidRPr="006D54BA">
              <w:rPr>
                <w:rFonts w:asciiTheme="minorHAnsi" w:hAnsiTheme="minorHAnsi" w:cs="Arial"/>
              </w:rPr>
              <w:t>s.</w:t>
            </w:r>
          </w:p>
        </w:tc>
        <w:tc>
          <w:tcPr>
            <w:tcW w:w="0" w:type="auto"/>
          </w:tcPr>
          <w:p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t xml:space="preserve">The staff survey demonstrates that 60% staff across the locality agree that care is being delivered according to the </w:t>
            </w:r>
            <w:r w:rsidR="003059E0" w:rsidRPr="006D54BA">
              <w:rPr>
                <w:rFonts w:asciiTheme="minorHAnsi" w:hAnsiTheme="minorHAnsi" w:cs="Arial"/>
              </w:rPr>
              <w:t xml:space="preserve">THRIVE </w:t>
            </w:r>
            <w:r w:rsidR="003059E0">
              <w:rPr>
                <w:rFonts w:asciiTheme="minorHAnsi" w:hAnsiTheme="minorHAnsi" w:cs="Arial"/>
              </w:rPr>
              <w:t xml:space="preserve">Framework </w:t>
            </w:r>
            <w:r w:rsidR="003059E0" w:rsidRPr="006D54BA">
              <w:rPr>
                <w:rFonts w:asciiTheme="minorHAnsi" w:hAnsiTheme="minorHAnsi" w:cs="Arial"/>
              </w:rPr>
              <w:t>needs</w:t>
            </w:r>
            <w:r w:rsidR="003059E0">
              <w:rPr>
                <w:rFonts w:asciiTheme="minorHAnsi" w:hAnsiTheme="minorHAnsi" w:cs="Arial"/>
              </w:rPr>
              <w:t xml:space="preserve"> based</w:t>
            </w:r>
            <w:r w:rsidR="003059E0" w:rsidRPr="006D54BA">
              <w:rPr>
                <w:rFonts w:asciiTheme="minorHAnsi" w:hAnsiTheme="minorHAnsi" w:cs="Arial"/>
              </w:rPr>
              <w:t xml:space="preserve"> group</w:t>
            </w:r>
            <w:r w:rsidR="003059E0">
              <w:rPr>
                <w:rFonts w:asciiTheme="minorHAnsi" w:hAnsiTheme="minorHAnsi" w:cs="Arial"/>
              </w:rPr>
              <w:t>ing</w:t>
            </w:r>
            <w:r w:rsidR="003059E0" w:rsidRPr="006D54BA">
              <w:rPr>
                <w:rFonts w:asciiTheme="minorHAnsi" w:hAnsiTheme="minorHAnsi" w:cs="Arial"/>
              </w:rPr>
              <w:t>s.</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rPr>
            </w:pPr>
            <w:r w:rsidRPr="006D54BA">
              <w:rPr>
                <w:rFonts w:asciiTheme="minorHAnsi" w:hAnsiTheme="minorHAnsi" w:cs="Arial"/>
              </w:rPr>
              <w:t>The staff survey demonstrates that 80% staff across the locality agree that care is being delivered according to the</w:t>
            </w:r>
            <w:r w:rsidR="003059E0" w:rsidRPr="006D54BA">
              <w:rPr>
                <w:rFonts w:asciiTheme="minorHAnsi" w:hAnsiTheme="minorHAnsi" w:cs="Arial"/>
              </w:rPr>
              <w:t xml:space="preserve"> THRIVE </w:t>
            </w:r>
            <w:r w:rsidR="003059E0">
              <w:rPr>
                <w:rFonts w:asciiTheme="minorHAnsi" w:hAnsiTheme="minorHAnsi" w:cs="Arial"/>
              </w:rPr>
              <w:t xml:space="preserve">Framework </w:t>
            </w:r>
            <w:r w:rsidR="003059E0" w:rsidRPr="006D54BA">
              <w:rPr>
                <w:rFonts w:asciiTheme="minorHAnsi" w:hAnsiTheme="minorHAnsi" w:cs="Arial"/>
              </w:rPr>
              <w:t>needs</w:t>
            </w:r>
            <w:r w:rsidR="003059E0">
              <w:rPr>
                <w:rFonts w:asciiTheme="minorHAnsi" w:hAnsiTheme="minorHAnsi" w:cs="Arial"/>
              </w:rPr>
              <w:t xml:space="preserve"> based</w:t>
            </w:r>
            <w:r w:rsidR="003059E0" w:rsidRPr="006D54BA">
              <w:rPr>
                <w:rFonts w:asciiTheme="minorHAnsi" w:hAnsiTheme="minorHAnsi" w:cs="Arial"/>
              </w:rPr>
              <w:t xml:space="preserve"> group</w:t>
            </w:r>
            <w:r w:rsidR="003059E0">
              <w:rPr>
                <w:rFonts w:asciiTheme="minorHAnsi" w:hAnsiTheme="minorHAnsi" w:cs="Arial"/>
              </w:rPr>
              <w:t>ing</w:t>
            </w:r>
            <w:r w:rsidR="003059E0" w:rsidRPr="006D54BA">
              <w:rPr>
                <w:rFonts w:asciiTheme="minorHAnsi" w:hAnsiTheme="minorHAnsi" w:cs="Arial"/>
              </w:rPr>
              <w:t>s.</w:t>
            </w:r>
          </w:p>
        </w:tc>
      </w:tr>
    </w:tbl>
    <w:p w:rsidR="00181BDA" w:rsidRDefault="00181BDA" w:rsidP="00D85AF6"/>
    <w:p w:rsidR="002D41CD" w:rsidRDefault="002D41CD" w:rsidP="002D41CD">
      <w:pPr>
        <w:pStyle w:val="Heading1"/>
      </w:pPr>
      <w:r>
        <w:t>Rating</w:t>
      </w:r>
    </w:p>
    <w:p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rsidTr="0090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D41CD" w:rsidRDefault="002D41CD" w:rsidP="002D41CD">
            <w:r>
              <w:t>THRIVE</w:t>
            </w:r>
            <w:r w:rsidR="003059E0">
              <w:t xml:space="preserve"> Framework</w:t>
            </w:r>
            <w:r>
              <w:t xml:space="preser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1</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3</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D41CD" w:rsidRDefault="002D41CD" w:rsidP="002D41CD">
            <w:pPr>
              <w:jc w:val="center"/>
            </w:pPr>
            <w:r>
              <w:t>Notes</w:t>
            </w:r>
          </w:p>
        </w:tc>
      </w:tr>
      <w:tr w:rsidR="002D41CD" w:rsidTr="00903F3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903F32" w:rsidRDefault="00903F32" w:rsidP="00903F32">
            <w:r>
              <w:t xml:space="preserve">MESO PRINCIPLE </w:t>
            </w:r>
            <w:r w:rsidR="00775FB0">
              <w:t>2.</w:t>
            </w:r>
            <w:r>
              <w:t xml:space="preserve">3A: </w:t>
            </w:r>
          </w:p>
          <w:p w:rsidR="00903F32" w:rsidRDefault="00903F32" w:rsidP="00903F32"/>
          <w:p w:rsidR="002D41CD" w:rsidRPr="00E20BC2" w:rsidRDefault="00903F32" w:rsidP="00903F32">
            <w:r>
              <w:t>H</w:t>
            </w:r>
            <w:r w:rsidRPr="00333AF9">
              <w:t xml:space="preserve">elp </w:t>
            </w:r>
            <w:r w:rsidR="006D54BA">
              <w:t xml:space="preserve">is </w:t>
            </w:r>
            <w:r w:rsidRPr="00333AF9">
              <w:t>delivered using</w:t>
            </w:r>
            <w:r w:rsidR="006D54BA">
              <w:t xml:space="preserve"> the</w:t>
            </w:r>
            <w:r w:rsidRPr="00333AF9">
              <w:t xml:space="preserve"> conceptual framework of </w:t>
            </w:r>
            <w:r>
              <w:t>five</w:t>
            </w:r>
            <w:r w:rsidRPr="00333AF9">
              <w:t xml:space="preserve"> needs based group</w:t>
            </w:r>
            <w:r w:rsidR="003059E0">
              <w:t>ing</w:t>
            </w:r>
            <w:r w:rsidRPr="00333AF9">
              <w:t>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1</w:t>
            </w:r>
            <w:sdt>
              <w:sdtPr>
                <w:id w:val="1290408817"/>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r w:rsidR="007612A6">
              <w:t xml:space="preserve"> </w:t>
            </w:r>
            <w:sdt>
              <w:sdtPr>
                <w:id w:val="-413479106"/>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3</w:t>
            </w:r>
            <w:r w:rsidR="007612A6">
              <w:t xml:space="preserve"> </w:t>
            </w:r>
            <w:sdt>
              <w:sdtPr>
                <w:id w:val="-253975570"/>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r w:rsidR="007612A6">
              <w:t xml:space="preserve"> </w:t>
            </w:r>
            <w:sdt>
              <w:sdtPr>
                <w:id w:val="1282143567"/>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D41CD" w:rsidRDefault="002D41CD" w:rsidP="002D41CD"/>
        </w:tc>
      </w:tr>
      <w:tr w:rsidR="00903F32" w:rsidTr="00903F32">
        <w:trPr>
          <w:trHeight w:val="952"/>
        </w:trPr>
        <w:tc>
          <w:tcPr>
            <w:cnfStyle w:val="001000000000" w:firstRow="0" w:lastRow="0" w:firstColumn="1" w:lastColumn="0" w:oddVBand="0" w:evenVBand="0" w:oddHBand="0" w:evenHBand="0" w:firstRowFirstColumn="0" w:firstRowLastColumn="0" w:lastRowFirstColumn="0" w:lastRowLastColumn="0"/>
            <w:tcW w:w="4111" w:type="dxa"/>
          </w:tcPr>
          <w:p w:rsidR="00903F32" w:rsidRDefault="00903F32" w:rsidP="00903F32">
            <w:r>
              <w:t xml:space="preserve">MESO PRINCIPLE </w:t>
            </w:r>
            <w:r w:rsidR="00775FB0">
              <w:t>2.</w:t>
            </w:r>
            <w:r>
              <w:t xml:space="preserve">3B: </w:t>
            </w:r>
          </w:p>
          <w:p w:rsidR="00903F32" w:rsidRDefault="00903F32" w:rsidP="00903F32"/>
          <w:p w:rsidR="00903F32" w:rsidRPr="00E20BC2" w:rsidRDefault="00903F32" w:rsidP="00903F32">
            <w:r>
              <w:t>H</w:t>
            </w:r>
            <w:r w:rsidRPr="00333AF9">
              <w:t xml:space="preserve">elp </w:t>
            </w:r>
            <w:r w:rsidR="006D54BA">
              <w:t xml:space="preserve">is </w:t>
            </w:r>
            <w:r w:rsidRPr="00333AF9">
              <w:t xml:space="preserve">delivered using </w:t>
            </w:r>
            <w:r w:rsidR="006D54BA">
              <w:t xml:space="preserve">the </w:t>
            </w:r>
            <w:r w:rsidRPr="00333AF9">
              <w:t xml:space="preserve">conceptual framework of </w:t>
            </w:r>
            <w:r>
              <w:t>five</w:t>
            </w:r>
            <w:r w:rsidRPr="00333AF9">
              <w:t xml:space="preserve"> needs based group</w:t>
            </w:r>
            <w:r w:rsidR="003059E0">
              <w:t>ing</w:t>
            </w:r>
            <w:r w:rsidRPr="00333AF9">
              <w:t>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Pr="00326EE5" w:rsidRDefault="00903F32" w:rsidP="00903F32">
            <w:pPr>
              <w:jc w:val="center"/>
            </w:pPr>
            <w:r w:rsidRPr="00326EE5">
              <w:t>1</w:t>
            </w:r>
            <w:r w:rsidR="007612A6">
              <w:t xml:space="preserve"> </w:t>
            </w:r>
            <w:sdt>
              <w:sdtPr>
                <w:id w:val="-601407288"/>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tcW w:w="1134" w:type="dxa"/>
            <w:vAlign w:val="center"/>
          </w:tcPr>
          <w:p w:rsidR="00903F32" w:rsidRPr="00326EE5" w:rsidRDefault="00903F32" w:rsidP="00903F32">
            <w:pPr>
              <w:jc w:val="center"/>
              <w:cnfStyle w:val="000000000000" w:firstRow="0" w:lastRow="0" w:firstColumn="0" w:lastColumn="0" w:oddVBand="0" w:evenVBand="0" w:oddHBand="0" w:evenHBand="0" w:firstRowFirstColumn="0" w:firstRowLastColumn="0" w:lastRowFirstColumn="0" w:lastRowLastColumn="0"/>
            </w:pPr>
            <w:r w:rsidRPr="00326EE5">
              <w:t>2</w:t>
            </w:r>
            <w:r w:rsidR="007612A6">
              <w:t xml:space="preserve"> </w:t>
            </w:r>
            <w:sdt>
              <w:sdtPr>
                <w:id w:val="2082404348"/>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Pr="00326EE5" w:rsidRDefault="00903F32" w:rsidP="00903F32">
            <w:pPr>
              <w:jc w:val="center"/>
            </w:pPr>
            <w:r w:rsidRPr="00326EE5">
              <w:t>3</w:t>
            </w:r>
            <w:r w:rsidR="007612A6">
              <w:t xml:space="preserve"> </w:t>
            </w:r>
            <w:sdt>
              <w:sdtPr>
                <w:id w:val="-747808860"/>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tcW w:w="1134" w:type="dxa"/>
            <w:vAlign w:val="center"/>
          </w:tcPr>
          <w:p w:rsidR="00903F32" w:rsidRPr="00326EE5" w:rsidRDefault="00903F32" w:rsidP="00903F32">
            <w:pPr>
              <w:jc w:val="center"/>
              <w:cnfStyle w:val="000000000000" w:firstRow="0" w:lastRow="0" w:firstColumn="0" w:lastColumn="0" w:oddVBand="0" w:evenVBand="0" w:oddHBand="0" w:evenHBand="0" w:firstRowFirstColumn="0" w:firstRowLastColumn="0" w:lastRowFirstColumn="0" w:lastRowLastColumn="0"/>
            </w:pPr>
            <w:r w:rsidRPr="00326EE5">
              <w:t>4</w:t>
            </w:r>
            <w:r w:rsidR="007612A6">
              <w:t xml:space="preserve"> </w:t>
            </w:r>
            <w:sdt>
              <w:sdtPr>
                <w:id w:val="1260028698"/>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903F32" w:rsidRDefault="00903F32" w:rsidP="00903F32"/>
        </w:tc>
      </w:tr>
    </w:tbl>
    <w:p w:rsidR="002D41CD" w:rsidRDefault="002D41CD" w:rsidP="00D85AF6"/>
    <w:p w:rsidR="00650798" w:rsidRDefault="00650798">
      <w:pPr>
        <w:rPr>
          <w:rFonts w:eastAsiaTheme="majorEastAsia" w:cstheme="majorBidi"/>
          <w:b/>
          <w:bCs/>
          <w:color w:val="800080"/>
          <w:sz w:val="32"/>
          <w:szCs w:val="32"/>
        </w:rPr>
      </w:pPr>
      <w:r>
        <w:br w:type="page"/>
      </w:r>
    </w:p>
    <w:p w:rsidR="009A0B88" w:rsidRPr="006D54BA" w:rsidRDefault="009A0B88" w:rsidP="009A0B88">
      <w:pPr>
        <w:pStyle w:val="Heading1"/>
        <w:rPr>
          <w:rFonts w:asciiTheme="minorHAnsi" w:hAnsiTheme="minorHAnsi"/>
        </w:rPr>
      </w:pPr>
      <w:proofErr w:type="spellStart"/>
      <w:r w:rsidRPr="006D54BA">
        <w:rPr>
          <w:rFonts w:asciiTheme="minorHAnsi" w:hAnsiTheme="minorHAnsi"/>
        </w:rPr>
        <w:lastRenderedPageBreak/>
        <w:t>Meso</w:t>
      </w:r>
      <w:proofErr w:type="spellEnd"/>
      <w:r w:rsidRPr="006D54BA">
        <w:rPr>
          <w:rFonts w:asciiTheme="minorHAnsi" w:hAnsiTheme="minorHAnsi"/>
        </w:rPr>
        <w:t xml:space="preserve"> System Considerations (</w:t>
      </w:r>
      <w:r w:rsidRPr="006D54BA">
        <w:rPr>
          <w:rFonts w:asciiTheme="minorHAnsi" w:hAnsiTheme="minorHAnsi" w:cs="Arial"/>
          <w:bdr w:val="none" w:sz="0" w:space="0" w:color="auto" w:frame="1"/>
          <w:shd w:val="clear" w:color="auto" w:fill="FFFFFF"/>
        </w:rPr>
        <w:t>the five needs based group</w:t>
      </w:r>
      <w:r>
        <w:rPr>
          <w:rFonts w:asciiTheme="minorHAnsi" w:hAnsiTheme="minorHAnsi" w:cs="Arial"/>
          <w:bdr w:val="none" w:sz="0" w:space="0" w:color="auto" w:frame="1"/>
          <w:shd w:val="clear" w:color="auto" w:fill="FFFFFF"/>
        </w:rPr>
        <w:t>ing</w:t>
      </w:r>
      <w:r w:rsidRPr="006D54BA">
        <w:rPr>
          <w:rFonts w:asciiTheme="minorHAnsi" w:hAnsiTheme="minorHAnsi" w:cs="Arial"/>
          <w:bdr w:val="none" w:sz="0" w:space="0" w:color="auto" w:frame="1"/>
          <w:shd w:val="clear" w:color="auto" w:fill="FFFFFF"/>
        </w:rPr>
        <w:t>s of children and youn</w:t>
      </w:r>
      <w:r>
        <w:rPr>
          <w:rFonts w:asciiTheme="minorHAnsi" w:hAnsiTheme="minorHAnsi" w:cs="Arial"/>
          <w:bdr w:val="none" w:sz="0" w:space="0" w:color="auto" w:frame="1"/>
          <w:shd w:val="clear" w:color="auto" w:fill="FFFFFF"/>
        </w:rPr>
        <w:t>g people set out in the THRIVE F</w:t>
      </w:r>
      <w:r w:rsidRPr="006D54BA">
        <w:rPr>
          <w:rFonts w:asciiTheme="minorHAnsi" w:hAnsiTheme="minorHAnsi" w:cs="Arial"/>
          <w:bdr w:val="none" w:sz="0" w:space="0" w:color="auto" w:frame="1"/>
          <w:shd w:val="clear" w:color="auto" w:fill="FFFFFF"/>
        </w:rPr>
        <w:t>ramework and the services that support them</w:t>
      </w:r>
      <w:r w:rsidRPr="006D54BA">
        <w:rPr>
          <w:rFonts w:asciiTheme="minorHAnsi" w:hAnsiTheme="minorHAnsi"/>
        </w:rPr>
        <w:t>)</w:t>
      </w:r>
    </w:p>
    <w:p w:rsidR="00412A8C" w:rsidRDefault="00412A8C" w:rsidP="00D85AF6"/>
    <w:tbl>
      <w:tblPr>
        <w:tblStyle w:val="LightList-Accent4"/>
        <w:tblW w:w="16088" w:type="dxa"/>
        <w:tblInd w:w="108" w:type="dxa"/>
        <w:tblLook w:val="00A0" w:firstRow="1" w:lastRow="0" w:firstColumn="1" w:lastColumn="0" w:noHBand="0" w:noVBand="0"/>
      </w:tblPr>
      <w:tblGrid>
        <w:gridCol w:w="1583"/>
        <w:gridCol w:w="1544"/>
        <w:gridCol w:w="3276"/>
        <w:gridCol w:w="3119"/>
        <w:gridCol w:w="3269"/>
        <w:gridCol w:w="3297"/>
      </w:tblGrid>
      <w:tr w:rsidR="006D54BA"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3276"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3119" w:type="dxa"/>
          </w:tcPr>
          <w:p w:rsidR="00097910" w:rsidRDefault="00097910" w:rsidP="00177089">
            <w:pPr>
              <w:jc w:val="center"/>
            </w:pPr>
            <w:r>
              <w:t>Level 2</w:t>
            </w:r>
          </w:p>
        </w:tc>
        <w:tc>
          <w:tcPr>
            <w:tcW w:w="3269"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3297" w:type="dxa"/>
          </w:tcPr>
          <w:p w:rsidR="00097910" w:rsidRDefault="00097910" w:rsidP="00177089">
            <w:pPr>
              <w:jc w:val="center"/>
            </w:pPr>
            <w:r>
              <w:t>Level 4</w:t>
            </w:r>
          </w:p>
          <w:p w:rsidR="00097910" w:rsidRDefault="00097910" w:rsidP="00177089">
            <w:pPr>
              <w:jc w:val="center"/>
            </w:pPr>
            <w:r w:rsidRPr="004E171D">
              <w:rPr>
                <w:i/>
              </w:rPr>
              <w:t>Practice is very THRIVE-like</w:t>
            </w:r>
          </w:p>
        </w:tc>
      </w:tr>
      <w:tr w:rsidR="006D54BA" w:rsidTr="006D54BA">
        <w:trPr>
          <w:cnfStyle w:val="000000100000" w:firstRow="0" w:lastRow="0" w:firstColumn="0" w:lastColumn="0" w:oddVBand="0" w:evenVBand="0" w:oddHBand="1"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1583" w:type="dxa"/>
          </w:tcPr>
          <w:p w:rsidR="006D54BA" w:rsidRDefault="006D54BA" w:rsidP="006D54BA">
            <w:pPr>
              <w:ind w:hanging="1"/>
            </w:pPr>
            <w:r>
              <w:t xml:space="preserve">MESO PRINCIPLE </w:t>
            </w:r>
            <w:r w:rsidR="00775FB0">
              <w:t>2.</w:t>
            </w:r>
            <w:r>
              <w:t>4:</w:t>
            </w:r>
          </w:p>
          <w:p w:rsidR="006D54BA" w:rsidRDefault="006D54BA" w:rsidP="006D54BA">
            <w:pPr>
              <w:ind w:hanging="1"/>
            </w:pPr>
            <w:r>
              <w:t xml:space="preserve"> </w:t>
            </w:r>
          </w:p>
          <w:p w:rsidR="006D54BA" w:rsidRDefault="006D54BA" w:rsidP="006D54BA">
            <w:r>
              <w:t>There is a f</w:t>
            </w:r>
            <w:r w:rsidRPr="00333AF9">
              <w:t>ocus on strengths and family resources wherever possible</w:t>
            </w:r>
          </w:p>
        </w:tc>
        <w:tc>
          <w:tcPr>
            <w:cnfStyle w:val="000010000000" w:firstRow="0" w:lastRow="0" w:firstColumn="0" w:lastColumn="0" w:oddVBand="1" w:evenVBand="0" w:oddHBand="0" w:evenHBand="0" w:firstRowFirstColumn="0" w:firstRowLastColumn="0" w:lastRowFirstColumn="0" w:lastRowLastColumn="0"/>
            <w:tcW w:w="0" w:type="auto"/>
          </w:tcPr>
          <w:p w:rsidR="006D54BA" w:rsidRDefault="006D54BA" w:rsidP="006D54BA">
            <w:r>
              <w:t xml:space="preserve"> </w:t>
            </w:r>
          </w:p>
        </w:tc>
        <w:tc>
          <w:tcPr>
            <w:tcW w:w="3276" w:type="dxa"/>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There is no consistent consideration of the family and the wider support network.</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w:t>
            </w:r>
            <w:r w:rsidR="009776AD">
              <w:rPr>
                <w:rFonts w:asciiTheme="minorHAnsi" w:hAnsiTheme="minorHAnsi" w:cs="Arial"/>
              </w:rPr>
              <w:t xml:space="preserve">and strengths based approaches </w:t>
            </w:r>
            <w:r w:rsidRPr="006D54BA">
              <w:rPr>
                <w:rFonts w:asciiTheme="minorHAnsi" w:hAnsiTheme="minorHAnsi" w:cs="Arial"/>
              </w:rPr>
              <w:t xml:space="preserve">within a family </w:t>
            </w:r>
            <w:r w:rsidR="009776AD">
              <w:rPr>
                <w:rFonts w:asciiTheme="minorHAnsi" w:hAnsiTheme="minorHAnsi" w:cs="Arial"/>
              </w:rPr>
              <w:t>aren’</w:t>
            </w:r>
            <w:r w:rsidRPr="006D54BA">
              <w:rPr>
                <w:rFonts w:asciiTheme="minorHAnsi" w:hAnsiTheme="minorHAnsi" w:cs="Arial"/>
              </w:rPr>
              <w:t xml:space="preserve">t included in care plans, and isn’t consistently documented. It would not be possible to reliably audit this currently.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9D7B94">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w:t>
            </w:r>
            <w:r w:rsidR="009D7B94">
              <w:rPr>
                <w:rFonts w:asciiTheme="minorHAnsi" w:hAnsiTheme="minorHAnsi" w:cs="Arial"/>
              </w:rPr>
              <w:t>resources</w:t>
            </w:r>
            <w:r w:rsidR="006A747F">
              <w:rPr>
                <w:rFonts w:asciiTheme="minorHAnsi" w:hAnsiTheme="minorHAnsi" w:cs="Arial"/>
              </w:rPr>
              <w:t xml:space="preserve"> </w:t>
            </w:r>
            <w:r w:rsidRPr="006D54BA">
              <w:rPr>
                <w:rFonts w:asciiTheme="minorHAnsi" w:hAnsiTheme="minorHAnsi" w:cs="Arial"/>
              </w:rPr>
              <w:t>are not an explicit part of the approach to supporting CYP. There is no opportunity for practitioners to develop these skills currently.</w:t>
            </w:r>
          </w:p>
        </w:tc>
        <w:tc>
          <w:tcPr>
            <w:cnfStyle w:val="000010000000" w:firstRow="0" w:lastRow="0" w:firstColumn="0" w:lastColumn="0" w:oddVBand="1" w:evenVBand="0" w:oddHBand="0" w:evenHBand="0" w:firstRowFirstColumn="0" w:firstRowLastColumn="0" w:lastRowFirstColumn="0" w:lastRowLastColumn="0"/>
            <w:tcW w:w="3119" w:type="dxa"/>
          </w:tcPr>
          <w:p w:rsidR="006D54BA" w:rsidRPr="006D54BA" w:rsidRDefault="006D54BA" w:rsidP="006D54BA">
            <w:pPr>
              <w:rPr>
                <w:rFonts w:asciiTheme="minorHAnsi" w:hAnsiTheme="minorHAnsi" w:cs="Arial"/>
              </w:rPr>
            </w:pPr>
            <w:r w:rsidRPr="006D54BA">
              <w:rPr>
                <w:rFonts w:asciiTheme="minorHAnsi" w:hAnsiTheme="minorHAnsi" w:cs="Arial"/>
              </w:rPr>
              <w:t>There is some consideration of the family and the wider support network.</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This is often included in care plans, but documentation is not consistent. It would not be possible to reliably audit this currently.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w:t>
            </w:r>
            <w:r w:rsidR="009776AD">
              <w:rPr>
                <w:rFonts w:asciiTheme="minorHAnsi" w:hAnsiTheme="minorHAnsi" w:cs="Arial"/>
              </w:rPr>
              <w:t xml:space="preserve">and strengths based </w:t>
            </w:r>
            <w:proofErr w:type="gramStart"/>
            <w:r w:rsidR="009776AD">
              <w:rPr>
                <w:rFonts w:asciiTheme="minorHAnsi" w:hAnsiTheme="minorHAnsi" w:cs="Arial"/>
              </w:rPr>
              <w:t xml:space="preserve">approaches </w:t>
            </w:r>
            <w:r w:rsidR="009D7B94">
              <w:rPr>
                <w:rFonts w:asciiTheme="minorHAnsi" w:hAnsiTheme="minorHAnsi" w:cs="Arial"/>
              </w:rPr>
              <w:t xml:space="preserve"> </w:t>
            </w:r>
            <w:r w:rsidRPr="006D54BA">
              <w:rPr>
                <w:rFonts w:asciiTheme="minorHAnsi" w:hAnsiTheme="minorHAnsi" w:cs="Arial"/>
              </w:rPr>
              <w:t>are</w:t>
            </w:r>
            <w:proofErr w:type="gramEnd"/>
            <w:r w:rsidRPr="006D54BA">
              <w:rPr>
                <w:rFonts w:asciiTheme="minorHAnsi" w:hAnsiTheme="minorHAnsi" w:cs="Arial"/>
              </w:rPr>
              <w:t xml:space="preserve"> part of the approach to supporting CYP but there is no opportunity for practitioners to develop these skills currently.</w:t>
            </w:r>
          </w:p>
          <w:p w:rsidR="006D54BA" w:rsidRPr="006D54BA" w:rsidRDefault="006D54BA" w:rsidP="006D54BA">
            <w:pPr>
              <w:rPr>
                <w:rFonts w:asciiTheme="minorHAnsi" w:hAnsiTheme="minorHAnsi"/>
                <w:b/>
              </w:rPr>
            </w:pPr>
          </w:p>
        </w:tc>
        <w:tc>
          <w:tcPr>
            <w:tcW w:w="3269" w:type="dxa"/>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There is active consideration of the family and the wider support network.</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This is routinely included in care plans, and documentation is of good quality. It would be possible to reliably audit this currently.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9D7B94">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w:t>
            </w:r>
            <w:r w:rsidR="009776AD">
              <w:rPr>
                <w:rFonts w:asciiTheme="minorHAnsi" w:hAnsiTheme="minorHAnsi" w:cs="Arial"/>
              </w:rPr>
              <w:t xml:space="preserve">and strengths based approaches </w:t>
            </w:r>
            <w:r w:rsidRPr="006D54BA">
              <w:rPr>
                <w:rFonts w:asciiTheme="minorHAnsi" w:hAnsiTheme="minorHAnsi" w:cs="Arial"/>
              </w:rPr>
              <w:t>are an explicit part of the approach to supporting CYP. There is some training available but not all practitioners have the opportunity to develop these skills currently.</w:t>
            </w:r>
          </w:p>
        </w:tc>
        <w:tc>
          <w:tcPr>
            <w:cnfStyle w:val="000010000000" w:firstRow="0" w:lastRow="0" w:firstColumn="0" w:lastColumn="0" w:oddVBand="1" w:evenVBand="0" w:oddHBand="0" w:evenHBand="0" w:firstRowFirstColumn="0" w:firstRowLastColumn="0" w:lastRowFirstColumn="0" w:lastRowLastColumn="0"/>
            <w:tcW w:w="3297" w:type="dxa"/>
          </w:tcPr>
          <w:p w:rsidR="006D54BA" w:rsidRPr="006D54BA" w:rsidRDefault="009776AD" w:rsidP="006D54BA">
            <w:pPr>
              <w:rPr>
                <w:rFonts w:asciiTheme="minorHAnsi" w:hAnsiTheme="minorHAnsi" w:cs="Arial"/>
              </w:rPr>
            </w:pPr>
            <w:r>
              <w:rPr>
                <w:rFonts w:asciiTheme="minorHAnsi" w:hAnsiTheme="minorHAnsi" w:cs="Arial"/>
              </w:rPr>
              <w:t xml:space="preserve">Systemically informed practice </w:t>
            </w:r>
            <w:r w:rsidR="006D54BA" w:rsidRPr="006D54BA">
              <w:rPr>
                <w:rFonts w:asciiTheme="minorHAnsi" w:hAnsiTheme="minorHAnsi" w:cs="Arial"/>
              </w:rPr>
              <w:t>of family and the wider support network</w:t>
            </w:r>
            <w:r>
              <w:rPr>
                <w:rFonts w:asciiTheme="minorHAnsi" w:hAnsiTheme="minorHAnsi" w:cs="Arial"/>
              </w:rPr>
              <w:t xml:space="preserve"> occurs</w:t>
            </w:r>
            <w:r w:rsidR="006D54BA" w:rsidRPr="006D54BA">
              <w:rPr>
                <w:rFonts w:asciiTheme="minorHAnsi" w:hAnsiTheme="minorHAnsi" w:cs="Arial"/>
              </w:rPr>
              <w:t xml:space="preserve">. CYP and staff agree that this is implemented.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 family is considered in decision-making and involved in developing care plans. This is routinely documented and can be audited. </w:t>
            </w:r>
          </w:p>
          <w:p w:rsidR="006D54BA" w:rsidRPr="006D54BA" w:rsidRDefault="006D54BA" w:rsidP="006D54BA">
            <w:pPr>
              <w:rPr>
                <w:rFonts w:asciiTheme="minorHAnsi" w:hAnsiTheme="minorHAnsi" w:cs="Arial"/>
              </w:rPr>
            </w:pPr>
          </w:p>
          <w:p w:rsidR="006D54BA" w:rsidRPr="006D54BA" w:rsidRDefault="006D54BA" w:rsidP="009D7B94">
            <w:pPr>
              <w:rPr>
                <w:rFonts w:asciiTheme="minorHAnsi" w:hAnsiTheme="minorHAnsi"/>
              </w:rPr>
            </w:pPr>
            <w:r w:rsidRPr="006D54BA">
              <w:rPr>
                <w:rFonts w:asciiTheme="minorHAnsi" w:hAnsiTheme="minorHAnsi" w:cs="Arial"/>
              </w:rPr>
              <w:t xml:space="preserve">Self-management </w:t>
            </w:r>
            <w:r w:rsidR="009776AD">
              <w:rPr>
                <w:rFonts w:asciiTheme="minorHAnsi" w:hAnsiTheme="minorHAnsi" w:cs="Arial"/>
              </w:rPr>
              <w:t xml:space="preserve">and strengths based approaches </w:t>
            </w:r>
            <w:r w:rsidR="009D7B94">
              <w:rPr>
                <w:rFonts w:asciiTheme="minorHAnsi" w:hAnsiTheme="minorHAnsi" w:cs="Arial"/>
              </w:rPr>
              <w:t>are</w:t>
            </w:r>
            <w:r w:rsidRPr="006D54BA">
              <w:rPr>
                <w:rFonts w:asciiTheme="minorHAnsi" w:hAnsiTheme="minorHAnsi" w:cs="Arial"/>
              </w:rPr>
              <w:t xml:space="preserve"> actively promoted and supported and clinicians are able to support CYP with this. Training programmes support practitioners in this. </w:t>
            </w:r>
          </w:p>
        </w:tc>
      </w:tr>
    </w:tbl>
    <w:p w:rsidR="00666916" w:rsidRDefault="00666916" w:rsidP="00666916">
      <w:pPr>
        <w:pStyle w:val="Heading1"/>
      </w:pPr>
      <w:r>
        <w:t>Rating</w:t>
      </w:r>
    </w:p>
    <w:p w:rsidR="00903F32" w:rsidRPr="00666916" w:rsidRDefault="00666916" w:rsidP="00666916">
      <w:pPr>
        <w:rPr>
          <w:i/>
        </w:rPr>
      </w:pPr>
      <w:r>
        <w:rPr>
          <w:i/>
        </w:rPr>
        <w:t>Circle the rating level that best describes your service. Capture key points in the deliberation and note particular areas of strength or opportunities for improvement.</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903F32" w:rsidTr="0090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903F32" w:rsidRDefault="00903F32" w:rsidP="00903F32">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Default="00903F32" w:rsidP="00903F32">
            <w:pPr>
              <w:jc w:val="center"/>
            </w:pPr>
            <w:r>
              <w:t>1</w:t>
            </w:r>
          </w:p>
        </w:tc>
        <w:tc>
          <w:tcPr>
            <w:tcW w:w="1134" w:type="dxa"/>
            <w:vAlign w:val="center"/>
          </w:tcPr>
          <w:p w:rsidR="00903F32" w:rsidRDefault="00903F32" w:rsidP="00903F3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Default="00903F32" w:rsidP="00903F32">
            <w:pPr>
              <w:jc w:val="center"/>
            </w:pPr>
            <w:r>
              <w:t>3</w:t>
            </w:r>
          </w:p>
        </w:tc>
        <w:tc>
          <w:tcPr>
            <w:tcW w:w="1134" w:type="dxa"/>
            <w:vAlign w:val="center"/>
          </w:tcPr>
          <w:p w:rsidR="00903F32" w:rsidRDefault="00903F32" w:rsidP="00903F3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903F32" w:rsidRDefault="00903F32" w:rsidP="00903F32">
            <w:pPr>
              <w:jc w:val="center"/>
            </w:pPr>
            <w:r>
              <w:t>Notes</w:t>
            </w:r>
          </w:p>
        </w:tc>
      </w:tr>
      <w:tr w:rsidR="00903F32" w:rsidTr="00903F3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7372A1" w:rsidRDefault="007372A1" w:rsidP="007372A1">
            <w:pPr>
              <w:ind w:hanging="1"/>
            </w:pPr>
            <w:r>
              <w:t xml:space="preserve">MESO PRINCIPLE </w:t>
            </w:r>
            <w:r w:rsidR="00775FB0">
              <w:t>2.</w:t>
            </w:r>
            <w:r>
              <w:t>4:</w:t>
            </w:r>
          </w:p>
          <w:p w:rsidR="00903F32" w:rsidRPr="00E20BC2" w:rsidRDefault="007372A1" w:rsidP="007372A1">
            <w:r>
              <w:t>F</w:t>
            </w:r>
            <w:r w:rsidRPr="00333AF9">
              <w:t>ocus on strengths and family resources wherever possible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Pr="00326EE5" w:rsidRDefault="00903F32" w:rsidP="00903F32">
            <w:pPr>
              <w:jc w:val="center"/>
            </w:pPr>
            <w:r w:rsidRPr="00326EE5">
              <w:t>1</w:t>
            </w:r>
            <w:sdt>
              <w:sdtPr>
                <w:id w:val="-755513529"/>
                <w14:checkbox>
                  <w14:checked w14:val="0"/>
                  <w14:checkedState w14:val="2612" w14:font="MS Gothic"/>
                  <w14:uncheckedState w14:val="2610" w14:font="MS Gothic"/>
                </w14:checkbox>
              </w:sdtPr>
              <w:sdtContent>
                <w:r w:rsidR="009D7B94">
                  <w:rPr>
                    <w:rFonts w:ascii="MS Gothic" w:eastAsia="MS Gothic" w:hAnsi="MS Gothic" w:hint="eastAsia"/>
                  </w:rPr>
                  <w:t>☐</w:t>
                </w:r>
              </w:sdtContent>
            </w:sdt>
          </w:p>
        </w:tc>
        <w:tc>
          <w:tcPr>
            <w:tcW w:w="1134" w:type="dxa"/>
            <w:vAlign w:val="center"/>
          </w:tcPr>
          <w:p w:rsidR="00903F32" w:rsidRPr="00326EE5" w:rsidRDefault="00903F32" w:rsidP="00903F32">
            <w:pPr>
              <w:jc w:val="center"/>
              <w:cnfStyle w:val="000000100000" w:firstRow="0" w:lastRow="0" w:firstColumn="0" w:lastColumn="0" w:oddVBand="0" w:evenVBand="0" w:oddHBand="1" w:evenHBand="0" w:firstRowFirstColumn="0" w:firstRowLastColumn="0" w:lastRowFirstColumn="0" w:lastRowLastColumn="0"/>
            </w:pPr>
            <w:r w:rsidRPr="00326EE5">
              <w:t>2</w:t>
            </w:r>
            <w:r w:rsidR="009D7B94">
              <w:t xml:space="preserve"> </w:t>
            </w:r>
            <w:sdt>
              <w:sdtPr>
                <w:id w:val="114495761"/>
                <w14:checkbox>
                  <w14:checked w14:val="0"/>
                  <w14:checkedState w14:val="2612" w14:font="MS Gothic"/>
                  <w14:uncheckedState w14:val="2610" w14:font="MS Gothic"/>
                </w14:checkbox>
              </w:sdtPr>
              <w:sdtContent>
                <w:r w:rsidR="009D7B94">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Pr="00326EE5" w:rsidRDefault="00903F32" w:rsidP="00903F32">
            <w:pPr>
              <w:jc w:val="center"/>
            </w:pPr>
            <w:r w:rsidRPr="00326EE5">
              <w:t>3</w:t>
            </w:r>
            <w:r w:rsidR="009D7B94">
              <w:t xml:space="preserve"> </w:t>
            </w:r>
            <w:sdt>
              <w:sdtPr>
                <w:id w:val="164362620"/>
                <w14:checkbox>
                  <w14:checked w14:val="0"/>
                  <w14:checkedState w14:val="2612" w14:font="MS Gothic"/>
                  <w14:uncheckedState w14:val="2610" w14:font="MS Gothic"/>
                </w14:checkbox>
              </w:sdtPr>
              <w:sdtContent>
                <w:r w:rsidR="009D7B94">
                  <w:rPr>
                    <w:rFonts w:ascii="MS Gothic" w:eastAsia="MS Gothic" w:hAnsi="MS Gothic" w:hint="eastAsia"/>
                  </w:rPr>
                  <w:t>☐</w:t>
                </w:r>
              </w:sdtContent>
            </w:sdt>
          </w:p>
        </w:tc>
        <w:tc>
          <w:tcPr>
            <w:tcW w:w="1134" w:type="dxa"/>
            <w:vAlign w:val="center"/>
          </w:tcPr>
          <w:p w:rsidR="00903F32" w:rsidRPr="00326EE5" w:rsidRDefault="00903F32" w:rsidP="00903F32">
            <w:pPr>
              <w:jc w:val="center"/>
              <w:cnfStyle w:val="000000100000" w:firstRow="0" w:lastRow="0" w:firstColumn="0" w:lastColumn="0" w:oddVBand="0" w:evenVBand="0" w:oddHBand="1" w:evenHBand="0" w:firstRowFirstColumn="0" w:firstRowLastColumn="0" w:lastRowFirstColumn="0" w:lastRowLastColumn="0"/>
            </w:pPr>
            <w:r w:rsidRPr="00326EE5">
              <w:t>4</w:t>
            </w:r>
            <w:r w:rsidR="009D7B94">
              <w:t xml:space="preserve"> </w:t>
            </w:r>
            <w:sdt>
              <w:sdtPr>
                <w:id w:val="1771960972"/>
                <w14:checkbox>
                  <w14:checked w14:val="0"/>
                  <w14:checkedState w14:val="2612" w14:font="MS Gothic"/>
                  <w14:uncheckedState w14:val="2610" w14:font="MS Gothic"/>
                </w14:checkbox>
              </w:sdtPr>
              <w:sdtContent>
                <w:r w:rsidR="009D7B94">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903F32" w:rsidRDefault="00903F32" w:rsidP="00903F32"/>
        </w:tc>
      </w:tr>
    </w:tbl>
    <w:p w:rsidR="009A0B88" w:rsidRPr="006D54BA" w:rsidRDefault="009A0B88" w:rsidP="009A0B88">
      <w:pPr>
        <w:pStyle w:val="Heading1"/>
        <w:rPr>
          <w:rFonts w:asciiTheme="minorHAnsi" w:hAnsiTheme="minorHAnsi"/>
        </w:rPr>
      </w:pPr>
      <w:proofErr w:type="spellStart"/>
      <w:r w:rsidRPr="006D54BA">
        <w:rPr>
          <w:rFonts w:asciiTheme="minorHAnsi" w:hAnsiTheme="minorHAnsi"/>
        </w:rPr>
        <w:lastRenderedPageBreak/>
        <w:t>Meso</w:t>
      </w:r>
      <w:proofErr w:type="spellEnd"/>
      <w:r w:rsidRPr="006D54BA">
        <w:rPr>
          <w:rFonts w:asciiTheme="minorHAnsi" w:hAnsiTheme="minorHAnsi"/>
        </w:rPr>
        <w:t xml:space="preserve"> System Considerations (</w:t>
      </w:r>
      <w:r w:rsidRPr="006D54BA">
        <w:rPr>
          <w:rFonts w:asciiTheme="minorHAnsi" w:hAnsiTheme="minorHAnsi" w:cs="Arial"/>
          <w:bdr w:val="none" w:sz="0" w:space="0" w:color="auto" w:frame="1"/>
          <w:shd w:val="clear" w:color="auto" w:fill="FFFFFF"/>
        </w:rPr>
        <w:t>the five needs based group</w:t>
      </w:r>
      <w:r>
        <w:rPr>
          <w:rFonts w:asciiTheme="minorHAnsi" w:hAnsiTheme="minorHAnsi" w:cs="Arial"/>
          <w:bdr w:val="none" w:sz="0" w:space="0" w:color="auto" w:frame="1"/>
          <w:shd w:val="clear" w:color="auto" w:fill="FFFFFF"/>
        </w:rPr>
        <w:t>ing</w:t>
      </w:r>
      <w:r w:rsidRPr="006D54BA">
        <w:rPr>
          <w:rFonts w:asciiTheme="minorHAnsi" w:hAnsiTheme="minorHAnsi" w:cs="Arial"/>
          <w:bdr w:val="none" w:sz="0" w:space="0" w:color="auto" w:frame="1"/>
          <w:shd w:val="clear" w:color="auto" w:fill="FFFFFF"/>
        </w:rPr>
        <w:t>s of children and youn</w:t>
      </w:r>
      <w:r>
        <w:rPr>
          <w:rFonts w:asciiTheme="minorHAnsi" w:hAnsiTheme="minorHAnsi" w:cs="Arial"/>
          <w:bdr w:val="none" w:sz="0" w:space="0" w:color="auto" w:frame="1"/>
          <w:shd w:val="clear" w:color="auto" w:fill="FFFFFF"/>
        </w:rPr>
        <w:t>g people set out in the THRIVE F</w:t>
      </w:r>
      <w:r w:rsidRPr="006D54BA">
        <w:rPr>
          <w:rFonts w:asciiTheme="minorHAnsi" w:hAnsiTheme="minorHAnsi" w:cs="Arial"/>
          <w:bdr w:val="none" w:sz="0" w:space="0" w:color="auto" w:frame="1"/>
          <w:shd w:val="clear" w:color="auto" w:fill="FFFFFF"/>
        </w:rPr>
        <w:t>ramework and the services that support them</w:t>
      </w:r>
      <w:r w:rsidRPr="006D54BA">
        <w:rPr>
          <w:rFonts w:asciiTheme="minorHAnsi" w:hAnsiTheme="minorHAnsi"/>
        </w:rPr>
        <w:t>)</w:t>
      </w:r>
    </w:p>
    <w:p w:rsidR="00412A8C" w:rsidRDefault="00412A8C" w:rsidP="00D85AF6"/>
    <w:tbl>
      <w:tblPr>
        <w:tblStyle w:val="LightList-Accent4"/>
        <w:tblW w:w="0" w:type="auto"/>
        <w:tblInd w:w="108" w:type="dxa"/>
        <w:tblLook w:val="00A0" w:firstRow="1" w:lastRow="0" w:firstColumn="1" w:lastColumn="0" w:noHBand="0" w:noVBand="0"/>
      </w:tblPr>
      <w:tblGrid>
        <w:gridCol w:w="2863"/>
        <w:gridCol w:w="1398"/>
        <w:gridCol w:w="2901"/>
        <w:gridCol w:w="2909"/>
        <w:gridCol w:w="2909"/>
        <w:gridCol w:w="2909"/>
      </w:tblGrid>
      <w:tr w:rsidR="00097910"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6D54BA"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D54BA" w:rsidRDefault="006D54BA" w:rsidP="006D54BA">
            <w:pPr>
              <w:ind w:hanging="1"/>
            </w:pPr>
            <w:r>
              <w:t xml:space="preserve">MESO PRINCIPLE </w:t>
            </w:r>
            <w:r w:rsidR="00775FB0">
              <w:t>2.</w:t>
            </w:r>
            <w:r>
              <w:t xml:space="preserve">5: </w:t>
            </w:r>
          </w:p>
          <w:p w:rsidR="006D54BA" w:rsidRDefault="006D54BA" w:rsidP="006D54BA"/>
          <w:p w:rsidR="006D54BA" w:rsidRDefault="006D54BA" w:rsidP="006D54BA">
            <w:pPr>
              <w:rPr>
                <w:rFonts w:asciiTheme="minorHAnsi" w:hAnsiTheme="minorHAnsi"/>
              </w:rPr>
            </w:pPr>
            <w:r w:rsidRPr="006D54BA">
              <w:rPr>
                <w:rFonts w:asciiTheme="minorHAnsi" w:hAnsiTheme="minorHAnsi" w:cs="Arial"/>
              </w:rPr>
              <w:t>Evidence based practice is available and aligned to need using the 19 sub categories of needs as set out in the payment systems work</w:t>
            </w:r>
            <w:r w:rsidRPr="006D54BA">
              <w:rPr>
                <w:rFonts w:asciiTheme="minorHAnsi" w:hAnsiTheme="minorHAnsi"/>
              </w:rPr>
              <w:t xml:space="preserve"> </w:t>
            </w:r>
          </w:p>
          <w:p w:rsidR="00FD51ED" w:rsidRDefault="00FD51ED" w:rsidP="006D54BA">
            <w:pPr>
              <w:rPr>
                <w:rFonts w:asciiTheme="minorHAnsi" w:hAnsiTheme="minorHAnsi"/>
              </w:rPr>
            </w:pPr>
          </w:p>
          <w:p w:rsidR="006D54BA" w:rsidRDefault="006D54BA" w:rsidP="00BF18DB"/>
        </w:tc>
        <w:tc>
          <w:tcPr>
            <w:cnfStyle w:val="000010000000" w:firstRow="0" w:lastRow="0" w:firstColumn="0" w:lastColumn="0" w:oddVBand="1" w:evenVBand="0" w:oddHBand="0" w:evenHBand="0" w:firstRowFirstColumn="0" w:firstRowLastColumn="0" w:lastRowFirstColumn="0" w:lastRowLastColumn="0"/>
            <w:tcW w:w="0" w:type="auto"/>
          </w:tcPr>
          <w:p w:rsidR="006D54BA" w:rsidRDefault="006D54BA" w:rsidP="006D54BA"/>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Evidence of alignment of therapy with NICE-based guidance, where clearly relevant (e.g. CBT for anxiety) is achieved for at least 20% of relevant cases.</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b/>
              </w:rPr>
            </w:pPr>
            <w:r w:rsidRPr="006D54BA">
              <w:rPr>
                <w:rFonts w:asciiTheme="minorHAnsi" w:hAnsiTheme="minorHAnsi" w:cs="Arial"/>
              </w:rPr>
              <w:t>Evidence of alignment of therapy with NICE-based guidance, where clearly relevant (e.g., CBT for anxiety) is achieved for at least 40% of relevant cases.</w:t>
            </w:r>
          </w:p>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Evidence of alignment of therapy with NICE-based guidance, where clearly relevant (e.g., CBT for anxiety) is achieved for at least 60% of relevant cases.</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rPr>
            </w:pPr>
            <w:r w:rsidRPr="006D54BA">
              <w:rPr>
                <w:rFonts w:asciiTheme="minorHAnsi" w:hAnsiTheme="minorHAnsi" w:cs="Arial"/>
              </w:rPr>
              <w:t>Evidence of alignment of therapy with NICE-based guidance, where clearly relevant (e.g., CBT for anxiety) is achieved for at least 80% of relevant cases.</w:t>
            </w:r>
          </w:p>
        </w:tc>
      </w:tr>
    </w:tbl>
    <w:p w:rsidR="00927B63" w:rsidRDefault="00927B63" w:rsidP="00D85AF6"/>
    <w:p w:rsidR="00666916" w:rsidRDefault="00666916" w:rsidP="00666916">
      <w:pPr>
        <w:pStyle w:val="Heading1"/>
      </w:pPr>
      <w:r>
        <w:t>Rating</w:t>
      </w:r>
    </w:p>
    <w:p w:rsidR="00666916" w:rsidRPr="00666916" w:rsidRDefault="00666916" w:rsidP="00D85AF6">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5900" w:type="dxa"/>
        <w:tblInd w:w="108" w:type="dxa"/>
        <w:tblLook w:val="00A0" w:firstRow="1" w:lastRow="0" w:firstColumn="1" w:lastColumn="0" w:noHBand="0" w:noVBand="0"/>
      </w:tblPr>
      <w:tblGrid>
        <w:gridCol w:w="4111"/>
        <w:gridCol w:w="1134"/>
        <w:gridCol w:w="1134"/>
        <w:gridCol w:w="1134"/>
        <w:gridCol w:w="1134"/>
        <w:gridCol w:w="7253"/>
      </w:tblGrid>
      <w:tr w:rsidR="007372A1"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7372A1" w:rsidRDefault="007372A1" w:rsidP="007372A1">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372A1" w:rsidRDefault="007372A1" w:rsidP="007372A1">
            <w:pPr>
              <w:jc w:val="center"/>
            </w:pPr>
            <w:r>
              <w:t>1</w:t>
            </w:r>
          </w:p>
        </w:tc>
        <w:tc>
          <w:tcPr>
            <w:tcW w:w="1134" w:type="dxa"/>
            <w:vAlign w:val="center"/>
          </w:tcPr>
          <w:p w:rsidR="007372A1" w:rsidRDefault="007372A1" w:rsidP="007372A1">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372A1" w:rsidRDefault="007372A1" w:rsidP="007372A1">
            <w:pPr>
              <w:jc w:val="center"/>
            </w:pPr>
            <w:r>
              <w:t>3</w:t>
            </w:r>
          </w:p>
        </w:tc>
        <w:tc>
          <w:tcPr>
            <w:tcW w:w="1134" w:type="dxa"/>
            <w:vAlign w:val="center"/>
          </w:tcPr>
          <w:p w:rsidR="007372A1" w:rsidRDefault="007372A1" w:rsidP="007372A1">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253" w:type="dxa"/>
            <w:vAlign w:val="center"/>
          </w:tcPr>
          <w:p w:rsidR="007372A1" w:rsidRDefault="007372A1" w:rsidP="007372A1">
            <w:pPr>
              <w:jc w:val="center"/>
            </w:pPr>
            <w:r>
              <w:t>Notes</w:t>
            </w:r>
          </w:p>
        </w:tc>
      </w:tr>
      <w:tr w:rsidR="007372A1" w:rsidTr="006D54B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7372A1" w:rsidRDefault="007372A1" w:rsidP="007372A1">
            <w:pPr>
              <w:ind w:hanging="1"/>
            </w:pPr>
            <w:r>
              <w:t xml:space="preserve">MESO PRINCIPLE </w:t>
            </w:r>
            <w:r w:rsidR="00775FB0">
              <w:t>2.</w:t>
            </w:r>
            <w:r>
              <w:t xml:space="preserve">5: </w:t>
            </w:r>
          </w:p>
          <w:p w:rsidR="007372A1" w:rsidRDefault="007372A1" w:rsidP="007372A1"/>
          <w:p w:rsidR="007372A1" w:rsidRPr="006D54BA" w:rsidRDefault="006D54BA" w:rsidP="007372A1">
            <w:pPr>
              <w:rPr>
                <w:rFonts w:asciiTheme="minorHAnsi" w:hAnsiTheme="minorHAnsi"/>
              </w:rPr>
            </w:pPr>
            <w:r w:rsidRPr="006D54BA">
              <w:rPr>
                <w:rFonts w:asciiTheme="minorHAnsi" w:hAnsiTheme="minorHAnsi" w:cs="Arial"/>
              </w:rPr>
              <w:t>Evidence based practice is available and aligned to need using the 19 sub categories of needs as set out in the payment systems work</w:t>
            </w:r>
            <w:r w:rsidRPr="006D54BA">
              <w:rPr>
                <w:rFonts w:asciiTheme="minorHAnsi" w:hAnsiTheme="minorHAnsi"/>
              </w:rPr>
              <w:t xml:space="preserve"> </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372A1" w:rsidRPr="00326EE5" w:rsidRDefault="007372A1" w:rsidP="007372A1">
            <w:pPr>
              <w:jc w:val="center"/>
            </w:pPr>
            <w:r w:rsidRPr="00326EE5">
              <w:t>1</w:t>
            </w:r>
            <w:sdt>
              <w:sdtPr>
                <w:id w:val="-339468713"/>
                <w14:checkbox>
                  <w14:checked w14:val="0"/>
                  <w14:checkedState w14:val="2612" w14:font="MS Gothic"/>
                  <w14:uncheckedState w14:val="2610" w14:font="MS Gothic"/>
                </w14:checkbox>
              </w:sdtPr>
              <w:sdtContent>
                <w:r w:rsidR="00B428AC">
                  <w:rPr>
                    <w:rFonts w:ascii="MS Gothic" w:eastAsia="MS Gothic" w:hAnsi="MS Gothic" w:hint="eastAsia"/>
                  </w:rPr>
                  <w:t>☐</w:t>
                </w:r>
              </w:sdtContent>
            </w:sdt>
          </w:p>
        </w:tc>
        <w:tc>
          <w:tcPr>
            <w:tcW w:w="1134" w:type="dxa"/>
            <w:vAlign w:val="center"/>
          </w:tcPr>
          <w:p w:rsidR="007372A1" w:rsidRPr="00326EE5" w:rsidRDefault="007372A1" w:rsidP="007372A1">
            <w:pPr>
              <w:jc w:val="center"/>
              <w:cnfStyle w:val="000000100000" w:firstRow="0" w:lastRow="0" w:firstColumn="0" w:lastColumn="0" w:oddVBand="0" w:evenVBand="0" w:oddHBand="1" w:evenHBand="0" w:firstRowFirstColumn="0" w:firstRowLastColumn="0" w:lastRowFirstColumn="0" w:lastRowLastColumn="0"/>
            </w:pPr>
            <w:r w:rsidRPr="00326EE5">
              <w:t>2</w:t>
            </w:r>
            <w:r w:rsidR="00B428AC">
              <w:t xml:space="preserve"> </w:t>
            </w:r>
            <w:sdt>
              <w:sdtPr>
                <w:id w:val="284399540"/>
                <w14:checkbox>
                  <w14:checked w14:val="0"/>
                  <w14:checkedState w14:val="2612" w14:font="MS Gothic"/>
                  <w14:uncheckedState w14:val="2610" w14:font="MS Gothic"/>
                </w14:checkbox>
              </w:sdtPr>
              <w:sdtContent>
                <w:r w:rsidR="00B428AC">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372A1" w:rsidRPr="00326EE5" w:rsidRDefault="007372A1" w:rsidP="007372A1">
            <w:pPr>
              <w:jc w:val="center"/>
            </w:pPr>
            <w:r w:rsidRPr="00326EE5">
              <w:t>3</w:t>
            </w:r>
            <w:r w:rsidR="00B428AC">
              <w:t xml:space="preserve"> </w:t>
            </w:r>
            <w:sdt>
              <w:sdtPr>
                <w:id w:val="1042934974"/>
                <w14:checkbox>
                  <w14:checked w14:val="0"/>
                  <w14:checkedState w14:val="2612" w14:font="MS Gothic"/>
                  <w14:uncheckedState w14:val="2610" w14:font="MS Gothic"/>
                </w14:checkbox>
              </w:sdtPr>
              <w:sdtContent>
                <w:r w:rsidR="00B428AC">
                  <w:rPr>
                    <w:rFonts w:ascii="MS Gothic" w:eastAsia="MS Gothic" w:hAnsi="MS Gothic" w:hint="eastAsia"/>
                  </w:rPr>
                  <w:t>☐</w:t>
                </w:r>
              </w:sdtContent>
            </w:sdt>
          </w:p>
        </w:tc>
        <w:tc>
          <w:tcPr>
            <w:tcW w:w="1134" w:type="dxa"/>
            <w:vAlign w:val="center"/>
          </w:tcPr>
          <w:p w:rsidR="007372A1" w:rsidRPr="00326EE5" w:rsidRDefault="007372A1" w:rsidP="007372A1">
            <w:pPr>
              <w:jc w:val="center"/>
              <w:cnfStyle w:val="000000100000" w:firstRow="0" w:lastRow="0" w:firstColumn="0" w:lastColumn="0" w:oddVBand="0" w:evenVBand="0" w:oddHBand="1" w:evenHBand="0" w:firstRowFirstColumn="0" w:firstRowLastColumn="0" w:lastRowFirstColumn="0" w:lastRowLastColumn="0"/>
            </w:pPr>
            <w:r w:rsidRPr="00326EE5">
              <w:t>4</w:t>
            </w:r>
            <w:r w:rsidR="00B428AC">
              <w:t xml:space="preserve"> </w:t>
            </w:r>
            <w:sdt>
              <w:sdtPr>
                <w:id w:val="-1720885991"/>
                <w14:checkbox>
                  <w14:checked w14:val="0"/>
                  <w14:checkedState w14:val="2612" w14:font="MS Gothic"/>
                  <w14:uncheckedState w14:val="2610" w14:font="MS Gothic"/>
                </w14:checkbox>
              </w:sdtPr>
              <w:sdtContent>
                <w:r w:rsidR="00B428AC">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253" w:type="dxa"/>
          </w:tcPr>
          <w:p w:rsidR="007372A1" w:rsidRDefault="007372A1" w:rsidP="007372A1"/>
        </w:tc>
      </w:tr>
    </w:tbl>
    <w:p w:rsidR="008D71F8" w:rsidRDefault="008D71F8" w:rsidP="00D85AF6">
      <w:pPr>
        <w:rPr>
          <w:rFonts w:eastAsiaTheme="majorEastAsia" w:cstheme="majorBidi"/>
          <w:b/>
          <w:bCs/>
          <w:color w:val="800080"/>
          <w:sz w:val="32"/>
          <w:szCs w:val="32"/>
        </w:rPr>
      </w:pPr>
      <w:r>
        <w:br w:type="page"/>
      </w:r>
      <w:bookmarkStart w:id="0" w:name="_GoBack"/>
      <w:bookmarkEnd w:id="0"/>
    </w:p>
    <w:p w:rsidR="00927B63" w:rsidRDefault="00927B63" w:rsidP="00D85AF6">
      <w:pPr>
        <w:pStyle w:val="Heading1"/>
      </w:pPr>
      <w:r>
        <w:lastRenderedPageBreak/>
        <w:t>Micro</w:t>
      </w:r>
      <w:r w:rsidRPr="00C47730">
        <w:t xml:space="preserve"> System Considerations</w:t>
      </w:r>
      <w:r w:rsidR="006D54BA">
        <w:t xml:space="preserve"> (</w:t>
      </w:r>
      <w:r w:rsidR="00E54D1F">
        <w:t>relationship</w:t>
      </w:r>
      <w:r w:rsidR="006D54BA">
        <w:t>s between professionals and CYP</w:t>
      </w:r>
      <w:r w:rsidR="00E54D1F">
        <w:t xml:space="preserve"> and inter-professional relationships)</w:t>
      </w:r>
    </w:p>
    <w:p w:rsidR="00927B63" w:rsidRDefault="00927B63" w:rsidP="00D85AF6"/>
    <w:tbl>
      <w:tblPr>
        <w:tblStyle w:val="LightList-Accent4"/>
        <w:tblW w:w="15900" w:type="dxa"/>
        <w:tblInd w:w="108" w:type="dxa"/>
        <w:tblLayout w:type="fixed"/>
        <w:tblLook w:val="00A0" w:firstRow="1" w:lastRow="0" w:firstColumn="1" w:lastColumn="0" w:noHBand="0" w:noVBand="0"/>
      </w:tblPr>
      <w:tblGrid>
        <w:gridCol w:w="1867"/>
        <w:gridCol w:w="2126"/>
        <w:gridCol w:w="3260"/>
        <w:gridCol w:w="3119"/>
        <w:gridCol w:w="3087"/>
        <w:gridCol w:w="2441"/>
      </w:tblGrid>
      <w:tr w:rsidR="00097910" w:rsidTr="00612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097910" w:rsidRDefault="00097910" w:rsidP="00177089">
            <w:pPr>
              <w:jc w:val="center"/>
            </w:pPr>
            <w:r>
              <w:t>THRIVE</w:t>
            </w:r>
            <w:r w:rsidR="009A0B88">
              <w:t xml:space="preserve"> Framework</w:t>
            </w:r>
            <w:r>
              <w:t xml:space="preserve"> Principle</w:t>
            </w:r>
          </w:p>
        </w:tc>
        <w:tc>
          <w:tcPr>
            <w:cnfStyle w:val="000010000000" w:firstRow="0" w:lastRow="0" w:firstColumn="0" w:lastColumn="0" w:oddVBand="1" w:evenVBand="0" w:oddHBand="0" w:evenHBand="0" w:firstRowFirstColumn="0" w:firstRowLastColumn="0" w:lastRowFirstColumn="0" w:lastRowLastColumn="0"/>
            <w:tcW w:w="2126" w:type="dxa"/>
          </w:tcPr>
          <w:p w:rsidR="00097910" w:rsidRDefault="00097910" w:rsidP="00177089">
            <w:pPr>
              <w:jc w:val="center"/>
            </w:pPr>
            <w:r>
              <w:t>Measure used (where relevant)</w:t>
            </w:r>
          </w:p>
        </w:tc>
        <w:tc>
          <w:tcPr>
            <w:tcW w:w="3260"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3119" w:type="dxa"/>
          </w:tcPr>
          <w:p w:rsidR="00097910" w:rsidRDefault="00097910" w:rsidP="00177089">
            <w:pPr>
              <w:jc w:val="center"/>
            </w:pPr>
            <w:r>
              <w:t>2</w:t>
            </w:r>
          </w:p>
        </w:tc>
        <w:tc>
          <w:tcPr>
            <w:tcW w:w="3087"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2441" w:type="dxa"/>
          </w:tcPr>
          <w:p w:rsidR="00097910" w:rsidRDefault="00097910" w:rsidP="00177089">
            <w:pPr>
              <w:jc w:val="center"/>
            </w:pPr>
            <w:r>
              <w:t>Level 4</w:t>
            </w:r>
          </w:p>
          <w:p w:rsidR="00097910" w:rsidRDefault="00097910" w:rsidP="00177089">
            <w:pPr>
              <w:jc w:val="center"/>
            </w:pPr>
            <w:r w:rsidRPr="004E171D">
              <w:rPr>
                <w:i/>
              </w:rPr>
              <w:t>Practice is very THRIVE-like</w:t>
            </w:r>
          </w:p>
        </w:tc>
      </w:tr>
      <w:tr w:rsidR="006D54BA" w:rsidTr="0061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val="restart"/>
          </w:tcPr>
          <w:p w:rsidR="006D54BA" w:rsidRDefault="006D54BA" w:rsidP="006D54BA">
            <w:r>
              <w:t xml:space="preserve">MICRO PRINCIPLE </w:t>
            </w:r>
            <w:r w:rsidR="00775FB0">
              <w:t>3.</w:t>
            </w:r>
            <w:r>
              <w:t xml:space="preserve">1: </w:t>
            </w:r>
          </w:p>
          <w:p w:rsidR="006D54BA" w:rsidRDefault="006D54BA" w:rsidP="006D54BA"/>
          <w:p w:rsidR="006D54BA" w:rsidRDefault="006D54BA" w:rsidP="006D54BA">
            <w:r w:rsidRPr="00D25D0F">
              <w:t>S</w:t>
            </w:r>
            <w:r w:rsidRPr="00855DAB">
              <w:t>hared Decision Making (SDM)</w:t>
            </w:r>
            <w:r w:rsidRPr="00333AF9">
              <w:t xml:space="preserve"> at </w:t>
            </w:r>
            <w:r>
              <w:t xml:space="preserve">the </w:t>
            </w:r>
            <w:r w:rsidRPr="00333AF9">
              <w:t>heart of all decisions</w:t>
            </w:r>
            <w:r w:rsidR="00227B1A">
              <w:t>.</w:t>
            </w:r>
          </w:p>
          <w:p w:rsidR="00227B1A" w:rsidRDefault="00227B1A" w:rsidP="006D54BA"/>
          <w:p w:rsidR="00227B1A" w:rsidRDefault="00227B1A" w:rsidP="00227B1A">
            <w:pPr>
              <w:pStyle w:val="CommentText"/>
            </w:pPr>
            <w:r>
              <w:t xml:space="preserve">Involving YP and their families in care plans, personalisation, choice in care planning – not about me without me </w:t>
            </w:r>
            <w:proofErr w:type="spellStart"/>
            <w:r>
              <w:t>etc</w:t>
            </w:r>
            <w:proofErr w:type="spellEnd"/>
            <w:r>
              <w:t xml:space="preserve"> involvement and participation, owning own care plans…. My Plan </w:t>
            </w:r>
          </w:p>
          <w:p w:rsidR="00227B1A" w:rsidRDefault="00227B1A" w:rsidP="006D54BA"/>
          <w:p w:rsidR="00FD51ED" w:rsidRDefault="00FD51ED" w:rsidP="006D54BA"/>
          <w:p w:rsidR="00FD51ED" w:rsidRPr="00855DAB" w:rsidRDefault="00FD51ED" w:rsidP="006D54BA"/>
        </w:tc>
        <w:tc>
          <w:tcPr>
            <w:cnfStyle w:val="000010000000" w:firstRow="0" w:lastRow="0" w:firstColumn="0" w:lastColumn="0" w:oddVBand="1" w:evenVBand="0" w:oddHBand="0" w:evenHBand="0" w:firstRowFirstColumn="0" w:firstRowLastColumn="0" w:lastRowFirstColumn="0" w:lastRowLastColumn="0"/>
            <w:tcW w:w="2126" w:type="dxa"/>
          </w:tcPr>
          <w:p w:rsidR="006D54BA" w:rsidRDefault="006D54BA" w:rsidP="006D54BA">
            <w:r>
              <w:t xml:space="preserve">A: Measure of extent of implementation </w:t>
            </w:r>
          </w:p>
        </w:tc>
        <w:tc>
          <w:tcPr>
            <w:tcW w:w="3260" w:type="dxa"/>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CollaboRATE has not been implemented.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SDM is not articulated in the strategy.</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There is no SDM training available to staff.   </w:t>
            </w:r>
          </w:p>
        </w:tc>
        <w:tc>
          <w:tcPr>
            <w:cnfStyle w:val="000010000000" w:firstRow="0" w:lastRow="0" w:firstColumn="0" w:lastColumn="0" w:oddVBand="1" w:evenVBand="0" w:oddHBand="0" w:evenHBand="0" w:firstRowFirstColumn="0" w:firstRowLastColumn="0" w:lastRowFirstColumn="0" w:lastRowLastColumn="0"/>
            <w:tcW w:w="3119" w:type="dxa"/>
          </w:tcPr>
          <w:p w:rsidR="006D54BA" w:rsidRPr="006D54BA" w:rsidRDefault="006D54BA" w:rsidP="006D54BA">
            <w:pPr>
              <w:rPr>
                <w:rFonts w:asciiTheme="minorHAnsi" w:hAnsiTheme="minorHAnsi" w:cs="Arial"/>
              </w:rPr>
            </w:pPr>
            <w:r w:rsidRPr="006D54BA">
              <w:rPr>
                <w:rFonts w:asciiTheme="minorHAnsi" w:hAnsiTheme="minorHAnsi" w:cs="Arial"/>
              </w:rPr>
              <w:t>CollaboRATE has not been fully implemented.</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SDM is a part of what the locality aspires to deliver, but this has not been fully implemented and this is not measured.</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There is no SDM training available for staff currently.</w:t>
            </w:r>
          </w:p>
        </w:tc>
        <w:tc>
          <w:tcPr>
            <w:tcW w:w="3087" w:type="dxa"/>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CollaboRATE has been implemented systematically in at least one setting.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SDM is articulated in the strategy of the local area.</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There has been some training in SDM, although not all staff have attended.  </w:t>
            </w:r>
          </w:p>
        </w:tc>
        <w:tc>
          <w:tcPr>
            <w:cnfStyle w:val="000010000000" w:firstRow="0" w:lastRow="0" w:firstColumn="0" w:lastColumn="0" w:oddVBand="1" w:evenVBand="0" w:oddHBand="0" w:evenHBand="0" w:firstRowFirstColumn="0" w:firstRowLastColumn="0" w:lastRowFirstColumn="0" w:lastRowLastColumn="0"/>
            <w:tcW w:w="2441" w:type="dxa"/>
          </w:tcPr>
          <w:p w:rsidR="006D54BA" w:rsidRPr="006D54BA" w:rsidRDefault="006D54BA" w:rsidP="006D54BA">
            <w:pPr>
              <w:rPr>
                <w:rFonts w:asciiTheme="minorHAnsi" w:hAnsiTheme="minorHAnsi" w:cs="Arial"/>
              </w:rPr>
            </w:pPr>
            <w:r w:rsidRPr="006D54BA">
              <w:rPr>
                <w:rFonts w:asciiTheme="minorHAnsi" w:hAnsiTheme="minorHAnsi" w:cs="Arial"/>
              </w:rPr>
              <w:t xml:space="preserve">CollaboRATE has been implemented in local authority, third sector and healthcare settings.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SDM clearly articulated as a priority in the strategy of the local area.</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 xml:space="preserve">Staff have access to training in SDM. </w:t>
            </w:r>
          </w:p>
        </w:tc>
      </w:tr>
      <w:tr w:rsidR="006D54BA" w:rsidTr="00612928">
        <w:tc>
          <w:tcPr>
            <w:cnfStyle w:val="001000000000" w:firstRow="0" w:lastRow="0" w:firstColumn="1" w:lastColumn="0" w:oddVBand="0" w:evenVBand="0" w:oddHBand="0" w:evenHBand="0" w:firstRowFirstColumn="0" w:firstRowLastColumn="0" w:lastRowFirstColumn="0" w:lastRowLastColumn="0"/>
            <w:tcW w:w="1867" w:type="dxa"/>
            <w:vMerge/>
          </w:tcPr>
          <w:p w:rsidR="006D54BA" w:rsidRPr="00877DD1" w:rsidRDefault="006D54BA" w:rsidP="006D54BA">
            <w:pPr>
              <w:rPr>
                <w:lang w:val="en-US"/>
              </w:rPr>
            </w:pPr>
          </w:p>
        </w:tc>
        <w:tc>
          <w:tcPr>
            <w:cnfStyle w:val="000010000000" w:firstRow="0" w:lastRow="0" w:firstColumn="0" w:lastColumn="0" w:oddVBand="1" w:evenVBand="0" w:oddHBand="0" w:evenHBand="0" w:firstRowFirstColumn="0" w:firstRowLastColumn="0" w:lastRowFirstColumn="0" w:lastRowLastColumn="0"/>
            <w:tcW w:w="2126" w:type="dxa"/>
          </w:tcPr>
          <w:p w:rsidR="006D54BA" w:rsidRDefault="006D54BA" w:rsidP="006D54BA">
            <w:r>
              <w:t xml:space="preserve">B: Scores achieved in </w:t>
            </w:r>
            <w:hyperlink r:id="rId12" w:history="1">
              <w:proofErr w:type="spellStart"/>
              <w:r w:rsidRPr="00957C03">
                <w:rPr>
                  <w:rStyle w:val="Hyperlink"/>
                </w:rPr>
                <w:t>CollaboRATE</w:t>
              </w:r>
              <w:proofErr w:type="spellEnd"/>
            </w:hyperlink>
            <w:r>
              <w:t xml:space="preserve"> </w:t>
            </w:r>
          </w:p>
          <w:p w:rsidR="00227B1A" w:rsidRDefault="00227B1A" w:rsidP="006D54BA"/>
          <w:p w:rsidR="00227B1A" w:rsidRDefault="00227B1A" w:rsidP="006D54BA"/>
          <w:p w:rsidR="00F7573E" w:rsidRDefault="00F7573E" w:rsidP="006D54BA">
            <w:r>
              <w:t xml:space="preserve">Whilst this is the recommended measure, please contact the National </w:t>
            </w:r>
            <w:proofErr w:type="spellStart"/>
            <w:r>
              <w:t>i</w:t>
            </w:r>
            <w:proofErr w:type="spellEnd"/>
            <w:r>
              <w:t xml:space="preserve">-THRIVE programme if there is another measurement tool you use in your locality and we can support you to </w:t>
            </w:r>
            <w:r>
              <w:lastRenderedPageBreak/>
              <w:t>reflect that in this assessment tool</w:t>
            </w:r>
            <w:r w:rsidR="00227B1A">
              <w:t>.</w:t>
            </w:r>
          </w:p>
        </w:tc>
        <w:tc>
          <w:tcPr>
            <w:tcW w:w="3260" w:type="dxa"/>
          </w:tcPr>
          <w:p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lastRenderedPageBreak/>
              <w:t xml:space="preserve">CollaboRATE: average score of more than 5 achieved or less than half of the young people are given the opportunity to rate their experience of SDM within the service. </w:t>
            </w:r>
          </w:p>
        </w:tc>
        <w:tc>
          <w:tcPr>
            <w:cnfStyle w:val="000010000000" w:firstRow="0" w:lastRow="0" w:firstColumn="0" w:lastColumn="0" w:oddVBand="1" w:evenVBand="0" w:oddHBand="0" w:evenHBand="0" w:firstRowFirstColumn="0" w:firstRowLastColumn="0" w:lastRowFirstColumn="0" w:lastRowLastColumn="0"/>
            <w:tcW w:w="3119" w:type="dxa"/>
          </w:tcPr>
          <w:p w:rsidR="006D54BA" w:rsidRPr="006D54BA" w:rsidRDefault="006D54BA" w:rsidP="006D54BA">
            <w:pPr>
              <w:rPr>
                <w:rFonts w:asciiTheme="minorHAnsi" w:hAnsiTheme="minorHAnsi"/>
                <w:b/>
              </w:rPr>
            </w:pPr>
            <w:r w:rsidRPr="006D54BA">
              <w:rPr>
                <w:rFonts w:asciiTheme="minorHAnsi" w:hAnsiTheme="minorHAnsi" w:cs="Arial"/>
              </w:rPr>
              <w:t>CollaboRATE: average score of more than 6 achieved, with at least 50% or more of CYP in a service having the opportunity to respond to the questionnaire</w:t>
            </w:r>
            <w:r w:rsidR="003F0CAD">
              <w:rPr>
                <w:rFonts w:asciiTheme="minorHAnsi" w:hAnsiTheme="minorHAnsi" w:cs="Arial"/>
              </w:rPr>
              <w:t>.</w:t>
            </w:r>
          </w:p>
        </w:tc>
        <w:tc>
          <w:tcPr>
            <w:tcW w:w="3087" w:type="dxa"/>
          </w:tcPr>
          <w:p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t>CollaboRATE: average score of more than 7 achieved, with at least 50% or more of CYP in a service having the opportunity to respond to the questionnaire</w:t>
            </w:r>
            <w:r w:rsidR="003F0CAD">
              <w:rPr>
                <w:rFonts w:asciiTheme="minorHAnsi" w:hAnsiTheme="minorHAnsi" w:cs="Arial"/>
              </w:rPr>
              <w:t>.</w:t>
            </w:r>
          </w:p>
        </w:tc>
        <w:tc>
          <w:tcPr>
            <w:cnfStyle w:val="000010000000" w:firstRow="0" w:lastRow="0" w:firstColumn="0" w:lastColumn="0" w:oddVBand="1" w:evenVBand="0" w:oddHBand="0" w:evenHBand="0" w:firstRowFirstColumn="0" w:firstRowLastColumn="0" w:lastRowFirstColumn="0" w:lastRowLastColumn="0"/>
            <w:tcW w:w="2441" w:type="dxa"/>
          </w:tcPr>
          <w:p w:rsidR="006D54BA" w:rsidRPr="006D54BA" w:rsidRDefault="006D54BA" w:rsidP="006D54BA">
            <w:pPr>
              <w:rPr>
                <w:rFonts w:asciiTheme="minorHAnsi" w:hAnsiTheme="minorHAnsi"/>
              </w:rPr>
            </w:pPr>
            <w:r w:rsidRPr="006D54BA">
              <w:rPr>
                <w:rFonts w:asciiTheme="minorHAnsi" w:hAnsiTheme="minorHAnsi" w:cs="Arial"/>
              </w:rPr>
              <w:t>CollaboRATE: average score of more than 8 achieved, with at least 50% or more of CYP in a service having the opportunity to respond to the questionnaire</w:t>
            </w:r>
            <w:r w:rsidR="003F0CAD">
              <w:rPr>
                <w:rFonts w:asciiTheme="minorHAnsi" w:hAnsiTheme="minorHAnsi" w:cs="Arial"/>
              </w:rPr>
              <w:t>.</w:t>
            </w:r>
          </w:p>
        </w:tc>
      </w:tr>
    </w:tbl>
    <w:p w:rsidR="002C740F" w:rsidRDefault="002C740F" w:rsidP="002C740F">
      <w:pPr>
        <w:pStyle w:val="Heading1"/>
      </w:pPr>
      <w:r>
        <w:t>Rating</w:t>
      </w:r>
    </w:p>
    <w:p w:rsidR="002C740F" w:rsidRPr="00666916" w:rsidRDefault="00666916" w:rsidP="002C740F">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C740F" w:rsidTr="002C7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C740F" w:rsidRDefault="002C740F" w:rsidP="002C740F">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Default="002C740F" w:rsidP="002C740F">
            <w:pPr>
              <w:jc w:val="center"/>
            </w:pPr>
            <w:r>
              <w:t>1</w:t>
            </w:r>
          </w:p>
        </w:tc>
        <w:tc>
          <w:tcPr>
            <w:tcW w:w="1134" w:type="dxa"/>
            <w:vAlign w:val="center"/>
          </w:tcPr>
          <w:p w:rsidR="002C740F" w:rsidRDefault="002C740F" w:rsidP="002C740F">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Default="002C740F" w:rsidP="002C740F">
            <w:pPr>
              <w:jc w:val="center"/>
            </w:pPr>
            <w:r>
              <w:t>3</w:t>
            </w:r>
          </w:p>
        </w:tc>
        <w:tc>
          <w:tcPr>
            <w:tcW w:w="1134" w:type="dxa"/>
            <w:vAlign w:val="center"/>
          </w:tcPr>
          <w:p w:rsidR="002C740F" w:rsidRDefault="002C740F" w:rsidP="002C740F">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C740F" w:rsidRDefault="002C740F" w:rsidP="002C740F">
            <w:pPr>
              <w:jc w:val="center"/>
            </w:pPr>
            <w:r>
              <w:t>Notes</w:t>
            </w:r>
          </w:p>
        </w:tc>
      </w:tr>
      <w:tr w:rsidR="002C740F" w:rsidTr="002C740F">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C572CD" w:rsidRDefault="00C572CD" w:rsidP="00C572CD">
            <w:r>
              <w:t xml:space="preserve">MICRO PRINCIPLE </w:t>
            </w:r>
            <w:r w:rsidR="00775FB0">
              <w:t>3.</w:t>
            </w:r>
            <w:r>
              <w:t xml:space="preserve">1A: </w:t>
            </w:r>
          </w:p>
          <w:p w:rsidR="002C740F" w:rsidRPr="00E20BC2" w:rsidRDefault="00C572CD" w:rsidP="00C572CD">
            <w:r w:rsidRPr="00D25D0F">
              <w:t>S</w:t>
            </w:r>
            <w:r w:rsidRPr="00855DAB">
              <w:t>hared Decision Making (SDM)</w:t>
            </w:r>
            <w:r w:rsidRPr="00333AF9">
              <w:t xml:space="preserve"> at heart of all decisions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Pr="00326EE5" w:rsidRDefault="002C740F" w:rsidP="002C740F">
            <w:pPr>
              <w:jc w:val="center"/>
            </w:pPr>
            <w:r w:rsidRPr="00326EE5">
              <w:t>1</w:t>
            </w:r>
            <w:sdt>
              <w:sdtPr>
                <w:id w:val="-1208790739"/>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C740F" w:rsidRPr="00326EE5" w:rsidRDefault="002C740F" w:rsidP="002C740F">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33145421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Pr="00326EE5" w:rsidRDefault="002C740F" w:rsidP="002C740F">
            <w:pPr>
              <w:jc w:val="center"/>
            </w:pPr>
            <w:r w:rsidRPr="00326EE5">
              <w:t>3</w:t>
            </w:r>
            <w:r w:rsidR="00F7573E">
              <w:t xml:space="preserve"> </w:t>
            </w:r>
            <w:sdt>
              <w:sdtPr>
                <w:id w:val="-325823165"/>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C740F" w:rsidRPr="00326EE5" w:rsidRDefault="002C740F" w:rsidP="002C740F">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969705164"/>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C740F" w:rsidRDefault="002C740F" w:rsidP="002C740F"/>
        </w:tc>
      </w:tr>
      <w:tr w:rsidR="002C740F" w:rsidTr="002C740F">
        <w:trPr>
          <w:trHeight w:val="952"/>
        </w:trPr>
        <w:tc>
          <w:tcPr>
            <w:cnfStyle w:val="001000000000" w:firstRow="0" w:lastRow="0" w:firstColumn="1" w:lastColumn="0" w:oddVBand="0" w:evenVBand="0" w:oddHBand="0" w:evenHBand="0" w:firstRowFirstColumn="0" w:firstRowLastColumn="0" w:lastRowFirstColumn="0" w:lastRowLastColumn="0"/>
            <w:tcW w:w="4111" w:type="dxa"/>
          </w:tcPr>
          <w:p w:rsidR="00C572CD" w:rsidRDefault="00C572CD" w:rsidP="00C572CD">
            <w:r>
              <w:t xml:space="preserve">MICRO PRINCIPLE </w:t>
            </w:r>
            <w:r w:rsidR="00775FB0">
              <w:t>3.</w:t>
            </w:r>
            <w:r>
              <w:t xml:space="preserve">1B: </w:t>
            </w:r>
          </w:p>
          <w:p w:rsidR="002C740F" w:rsidRPr="00E20BC2" w:rsidRDefault="00C572CD" w:rsidP="00C572CD">
            <w:r w:rsidRPr="00D25D0F">
              <w:t>S</w:t>
            </w:r>
            <w:r w:rsidRPr="00855DAB">
              <w:t>hared Decision Making (SDM)</w:t>
            </w:r>
            <w:r w:rsidRPr="00333AF9">
              <w:t xml:space="preserve"> at heart of all decisions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Pr="00326EE5" w:rsidRDefault="002C740F" w:rsidP="002C740F">
            <w:pPr>
              <w:jc w:val="center"/>
            </w:pPr>
            <w:r w:rsidRPr="00326EE5">
              <w:t>1</w:t>
            </w:r>
            <w:r w:rsidR="00F7573E">
              <w:t xml:space="preserve"> </w:t>
            </w:r>
            <w:sdt>
              <w:sdtPr>
                <w:id w:val="-1866826834"/>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C740F" w:rsidRPr="00326EE5" w:rsidRDefault="002C740F" w:rsidP="002C740F">
            <w:pPr>
              <w:jc w:val="center"/>
              <w:cnfStyle w:val="000000000000" w:firstRow="0" w:lastRow="0" w:firstColumn="0" w:lastColumn="0" w:oddVBand="0" w:evenVBand="0" w:oddHBand="0" w:evenHBand="0" w:firstRowFirstColumn="0" w:firstRowLastColumn="0" w:lastRowFirstColumn="0" w:lastRowLastColumn="0"/>
            </w:pPr>
            <w:r w:rsidRPr="00326EE5">
              <w:t>2</w:t>
            </w:r>
            <w:r w:rsidR="00F7573E">
              <w:t xml:space="preserve"> </w:t>
            </w:r>
            <w:sdt>
              <w:sdtPr>
                <w:id w:val="-139604081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Pr="00326EE5" w:rsidRDefault="002C740F" w:rsidP="002C740F">
            <w:pPr>
              <w:jc w:val="center"/>
            </w:pPr>
            <w:r w:rsidRPr="00326EE5">
              <w:t>3</w:t>
            </w:r>
            <w:r w:rsidR="00F7573E">
              <w:t xml:space="preserve"> </w:t>
            </w:r>
            <w:sdt>
              <w:sdtPr>
                <w:id w:val="-240875914"/>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C740F" w:rsidRPr="00326EE5" w:rsidRDefault="002C740F" w:rsidP="002C740F">
            <w:pPr>
              <w:jc w:val="center"/>
              <w:cnfStyle w:val="000000000000" w:firstRow="0" w:lastRow="0" w:firstColumn="0" w:lastColumn="0" w:oddVBand="0" w:evenVBand="0" w:oddHBand="0" w:evenHBand="0" w:firstRowFirstColumn="0" w:firstRowLastColumn="0" w:lastRowFirstColumn="0" w:lastRowLastColumn="0"/>
            </w:pPr>
            <w:r w:rsidRPr="00326EE5">
              <w:t>4</w:t>
            </w:r>
            <w:r w:rsidR="00F7573E">
              <w:t xml:space="preserve"> </w:t>
            </w:r>
            <w:sdt>
              <w:sdtPr>
                <w:id w:val="-1530715853"/>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C740F" w:rsidRDefault="002C740F" w:rsidP="002C740F"/>
        </w:tc>
      </w:tr>
    </w:tbl>
    <w:p w:rsidR="006D54BA" w:rsidRDefault="006D54BA" w:rsidP="006D54BA">
      <w:pPr>
        <w:pStyle w:val="Heading1"/>
      </w:pPr>
      <w:r>
        <w:t>Micro</w:t>
      </w:r>
      <w:r w:rsidRPr="00C47730">
        <w:t xml:space="preserve"> System Considerations</w:t>
      </w:r>
      <w:r>
        <w:t xml:space="preserve"> (relationships between professionals and CYP and inter-professional relationships)</w:t>
      </w:r>
    </w:p>
    <w:p w:rsidR="00E54D1F" w:rsidRDefault="00E54D1F" w:rsidP="00D85AF6"/>
    <w:tbl>
      <w:tblPr>
        <w:tblStyle w:val="LightList-Accent4"/>
        <w:tblW w:w="0" w:type="auto"/>
        <w:tblInd w:w="108" w:type="dxa"/>
        <w:tblLook w:val="00A0" w:firstRow="1" w:lastRow="0" w:firstColumn="1" w:lastColumn="0" w:noHBand="0" w:noVBand="0"/>
      </w:tblPr>
      <w:tblGrid>
        <w:gridCol w:w="2860"/>
        <w:gridCol w:w="3402"/>
        <w:gridCol w:w="2418"/>
        <w:gridCol w:w="2418"/>
        <w:gridCol w:w="2418"/>
        <w:gridCol w:w="2373"/>
      </w:tblGrid>
      <w:tr w:rsidR="00A936CF"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3402" w:type="dxa"/>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A936CF"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3F0CAD" w:rsidRDefault="003F0CAD" w:rsidP="003F0CAD">
            <w:r>
              <w:t xml:space="preserve">MICRO PRINCIPLE </w:t>
            </w:r>
            <w:r w:rsidR="00775FB0">
              <w:t>3.</w:t>
            </w:r>
            <w:r>
              <w:t xml:space="preserve">2: </w:t>
            </w:r>
          </w:p>
          <w:p w:rsidR="003F0CAD" w:rsidRDefault="003F0CAD" w:rsidP="003F0CAD"/>
          <w:p w:rsidR="003F0CAD" w:rsidRPr="00877DD1" w:rsidRDefault="003F0CAD" w:rsidP="003F0CAD">
            <w:pPr>
              <w:rPr>
                <w:lang w:val="en-US"/>
              </w:rPr>
            </w:pPr>
            <w:r>
              <w:t>People (staff, CYP</w:t>
            </w:r>
            <w:r w:rsidRPr="00333AF9">
              <w:t xml:space="preserve"> and families) </w:t>
            </w:r>
            <w:r>
              <w:t xml:space="preserve">are </w:t>
            </w:r>
            <w:r w:rsidRPr="00333AF9">
              <w:t xml:space="preserve">clear </w:t>
            </w:r>
            <w:r>
              <w:t xml:space="preserve">about </w:t>
            </w:r>
            <w:r w:rsidRPr="00333AF9">
              <w:t>which needs based group</w:t>
            </w:r>
            <w:r w:rsidR="009A0B88">
              <w:t>ing</w:t>
            </w:r>
            <w:r w:rsidRPr="00333AF9">
              <w:t xml:space="preserve"> they are working within for any one person at any one time and this explicit to al</w:t>
            </w:r>
            <w:r>
              <w:t>l</w:t>
            </w:r>
          </w:p>
        </w:tc>
        <w:tc>
          <w:tcPr>
            <w:cnfStyle w:val="000010000000" w:firstRow="0" w:lastRow="0" w:firstColumn="0" w:lastColumn="0" w:oddVBand="1" w:evenVBand="0" w:oddHBand="0" w:evenHBand="0" w:firstRowFirstColumn="0" w:firstRowLastColumn="0" w:lastRowFirstColumn="0" w:lastRowLastColumn="0"/>
            <w:tcW w:w="3402" w:type="dxa"/>
          </w:tcPr>
          <w:p w:rsidR="003F0CAD" w:rsidRDefault="003F0CAD" w:rsidP="003F0CAD">
            <w:r>
              <w:t xml:space="preserve">Notes Audit: </w:t>
            </w:r>
          </w:p>
          <w:p w:rsidR="003F0CAD" w:rsidRDefault="003F0CAD" w:rsidP="003F0CAD"/>
          <w:p w:rsidR="003F0CAD" w:rsidRDefault="003F0CAD" w:rsidP="003F0CAD">
            <w:r>
              <w:t xml:space="preserve">Explaining the THRIVE </w:t>
            </w:r>
            <w:r w:rsidR="009A0B88">
              <w:t xml:space="preserve">Framework needs based </w:t>
            </w:r>
            <w:r>
              <w:t>group</w:t>
            </w:r>
            <w:r w:rsidR="009A0B88">
              <w:t>ing</w:t>
            </w:r>
            <w:r>
              <w:t xml:space="preserve">s to CYP and families, and deciding on which is the most suitable for care are part of the assessment process. This should be explicitly discussed with CYP and families and the outcome of these decisions is recorded as part of assessment. </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20% of notes have the THRIVE </w:t>
            </w:r>
            <w:r w:rsidR="009A0B88">
              <w:rPr>
                <w:rFonts w:asciiTheme="minorHAnsi" w:hAnsiTheme="minorHAnsi" w:cs="Arial"/>
              </w:rPr>
              <w:t xml:space="preserve">Framework needs based </w:t>
            </w:r>
            <w:r w:rsidRPr="003F0CAD">
              <w:rPr>
                <w:rFonts w:asciiTheme="minorHAnsi" w:hAnsiTheme="minorHAnsi" w:cs="Arial"/>
              </w:rPr>
              <w:t>group</w:t>
            </w:r>
            <w:r w:rsidR="009A0B88">
              <w:rPr>
                <w:rFonts w:asciiTheme="minorHAnsi" w:hAnsiTheme="minorHAnsi" w:cs="Arial"/>
              </w:rPr>
              <w:t>ing</w:t>
            </w:r>
            <w:r w:rsidRPr="003F0CAD">
              <w:rPr>
                <w:rFonts w:asciiTheme="minorHAnsi" w:hAnsiTheme="minorHAnsi" w:cs="Arial"/>
              </w:rPr>
              <w:t xml:space="preserve"> recorded. </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 xml:space="preserve">40% of notes have the THRIVE </w:t>
            </w:r>
            <w:r w:rsidR="009A0B88">
              <w:rPr>
                <w:rFonts w:asciiTheme="minorHAnsi" w:hAnsiTheme="minorHAnsi" w:cs="Arial"/>
              </w:rPr>
              <w:t xml:space="preserve">Framework needs based </w:t>
            </w:r>
            <w:r w:rsidRPr="003F0CAD">
              <w:rPr>
                <w:rFonts w:asciiTheme="minorHAnsi" w:hAnsiTheme="minorHAnsi" w:cs="Arial"/>
              </w:rPr>
              <w:t>group</w:t>
            </w:r>
            <w:r w:rsidR="009A0B88">
              <w:rPr>
                <w:rFonts w:asciiTheme="minorHAnsi" w:hAnsiTheme="minorHAnsi" w:cs="Arial"/>
              </w:rPr>
              <w:t>ing</w:t>
            </w:r>
            <w:r w:rsidRPr="003F0CAD">
              <w:rPr>
                <w:rFonts w:asciiTheme="minorHAnsi" w:hAnsiTheme="minorHAnsi" w:cs="Arial"/>
              </w:rPr>
              <w:t xml:space="preserve"> recorded.</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60% of notes have the THRIVE </w:t>
            </w:r>
            <w:r w:rsidR="009A0B88">
              <w:rPr>
                <w:rFonts w:asciiTheme="minorHAnsi" w:hAnsiTheme="minorHAnsi" w:cs="Arial"/>
              </w:rPr>
              <w:t xml:space="preserve">Framework needs based </w:t>
            </w:r>
            <w:r w:rsidRPr="003F0CAD">
              <w:rPr>
                <w:rFonts w:asciiTheme="minorHAnsi" w:hAnsiTheme="minorHAnsi" w:cs="Arial"/>
              </w:rPr>
              <w:t>group</w:t>
            </w:r>
            <w:r w:rsidR="009A0B88">
              <w:rPr>
                <w:rFonts w:asciiTheme="minorHAnsi" w:hAnsiTheme="minorHAnsi" w:cs="Arial"/>
              </w:rPr>
              <w:t>ing</w:t>
            </w:r>
            <w:r w:rsidRPr="003F0CAD">
              <w:rPr>
                <w:rFonts w:asciiTheme="minorHAnsi" w:hAnsiTheme="minorHAnsi" w:cs="Arial"/>
              </w:rPr>
              <w:t xml:space="preserve"> recorded.</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80% notes have the THRIVE</w:t>
            </w:r>
            <w:r w:rsidR="009A0B88">
              <w:rPr>
                <w:rFonts w:asciiTheme="minorHAnsi" w:hAnsiTheme="minorHAnsi" w:cs="Arial"/>
              </w:rPr>
              <w:t xml:space="preserve"> Framework needs based</w:t>
            </w:r>
            <w:r w:rsidRPr="003F0CAD">
              <w:rPr>
                <w:rFonts w:asciiTheme="minorHAnsi" w:hAnsiTheme="minorHAnsi" w:cs="Arial"/>
              </w:rPr>
              <w:t xml:space="preserve"> group</w:t>
            </w:r>
            <w:r w:rsidR="009A0B88">
              <w:rPr>
                <w:rFonts w:asciiTheme="minorHAnsi" w:hAnsiTheme="minorHAnsi" w:cs="Arial"/>
              </w:rPr>
              <w:t>ing</w:t>
            </w:r>
            <w:r w:rsidRPr="003F0CAD">
              <w:rPr>
                <w:rFonts w:asciiTheme="minorHAnsi" w:hAnsiTheme="minorHAnsi" w:cs="Arial"/>
              </w:rPr>
              <w:t xml:space="preserve"> recorded.</w:t>
            </w:r>
          </w:p>
        </w:tc>
      </w:tr>
    </w:tbl>
    <w:p w:rsidR="00181BDA" w:rsidRDefault="00181BDA" w:rsidP="00D85AF6"/>
    <w:p w:rsidR="00C572CD" w:rsidRDefault="00C572CD" w:rsidP="00D85AF6"/>
    <w:p w:rsidR="00A02FCA" w:rsidRDefault="00A02FCA" w:rsidP="00A02FCA">
      <w:pPr>
        <w:pStyle w:val="Heading1"/>
      </w:pPr>
      <w:r>
        <w:t>Rating</w:t>
      </w:r>
    </w:p>
    <w:p w:rsidR="00A02FCA" w:rsidRPr="00666916" w:rsidRDefault="00666916" w:rsidP="00D85AF6">
      <w:pPr>
        <w:rPr>
          <w:i/>
        </w:rPr>
      </w:pPr>
      <w:r>
        <w:rPr>
          <w:i/>
        </w:rPr>
        <w:t>Circle the rating level that best describes your service. Capture key points in the deliberation and note particular areas of strength or opportunities for improvement.</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C572CD" w:rsidTr="00C57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C572CD" w:rsidRDefault="00C572CD" w:rsidP="00C572CD">
            <w:r>
              <w:t>THRIVE</w:t>
            </w:r>
            <w:r w:rsidR="009A0B88">
              <w:t xml:space="preserve"> Framework</w:t>
            </w:r>
            <w:r>
              <w:t xml:space="preser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Default="00C572CD" w:rsidP="00C572CD">
            <w:pPr>
              <w:jc w:val="center"/>
            </w:pPr>
            <w:r>
              <w:t>1</w:t>
            </w:r>
          </w:p>
        </w:tc>
        <w:tc>
          <w:tcPr>
            <w:tcW w:w="1134" w:type="dxa"/>
            <w:vAlign w:val="center"/>
          </w:tcPr>
          <w:p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Default="00C572CD" w:rsidP="00C572CD">
            <w:pPr>
              <w:jc w:val="center"/>
            </w:pPr>
            <w:r>
              <w:t>3</w:t>
            </w:r>
          </w:p>
        </w:tc>
        <w:tc>
          <w:tcPr>
            <w:tcW w:w="1134" w:type="dxa"/>
            <w:vAlign w:val="center"/>
          </w:tcPr>
          <w:p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C572CD" w:rsidRDefault="00C572CD" w:rsidP="00C572CD">
            <w:pPr>
              <w:jc w:val="center"/>
            </w:pPr>
            <w:r>
              <w:t>Notes</w:t>
            </w:r>
          </w:p>
        </w:tc>
      </w:tr>
      <w:tr w:rsidR="00C572CD" w:rsidTr="00C572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C572CD" w:rsidRDefault="00C572CD" w:rsidP="00C572CD">
            <w:r>
              <w:t xml:space="preserve">MICRO PRINCIPLE </w:t>
            </w:r>
            <w:r w:rsidR="00775FB0">
              <w:t>3.</w:t>
            </w:r>
            <w:r>
              <w:t xml:space="preserve">2: </w:t>
            </w:r>
          </w:p>
          <w:p w:rsidR="00C572CD" w:rsidRDefault="00C572CD" w:rsidP="00C572CD"/>
          <w:p w:rsidR="00C572CD" w:rsidRDefault="00C572CD" w:rsidP="00C572CD">
            <w:r>
              <w:t>People (staff, CYP</w:t>
            </w:r>
            <w:r w:rsidRPr="00333AF9">
              <w:t xml:space="preserve"> and families) </w:t>
            </w:r>
            <w:r>
              <w:t xml:space="preserve">are </w:t>
            </w:r>
            <w:r w:rsidRPr="00333AF9">
              <w:t xml:space="preserve">clear </w:t>
            </w:r>
            <w:r>
              <w:t xml:space="preserve">about </w:t>
            </w:r>
            <w:r w:rsidR="009A0B88">
              <w:t xml:space="preserve">which needs based grouping </w:t>
            </w:r>
            <w:r w:rsidRPr="00333AF9">
              <w:t>they are working within for any one person at any one time and this explicit to al</w:t>
            </w:r>
            <w:r>
              <w:t>l</w:t>
            </w:r>
          </w:p>
          <w:p w:rsidR="00C572CD" w:rsidRPr="00E20BC2" w:rsidRDefault="00C572CD" w:rsidP="00C572CD"/>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1</w:t>
            </w:r>
            <w:r w:rsidR="00F7573E">
              <w:t xml:space="preserve"> </w:t>
            </w:r>
            <w:sdt>
              <w:sdtPr>
                <w:id w:val="73928879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56209575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3</w:t>
            </w:r>
            <w:r w:rsidR="00F7573E">
              <w:t xml:space="preserve"> </w:t>
            </w:r>
            <w:sdt>
              <w:sdtPr>
                <w:id w:val="-1571423169"/>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2016419573"/>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C572CD" w:rsidRDefault="00C572CD" w:rsidP="00C572CD"/>
        </w:tc>
      </w:tr>
    </w:tbl>
    <w:p w:rsidR="00C572CD" w:rsidRDefault="00C572CD" w:rsidP="00D85AF6"/>
    <w:p w:rsidR="006D54BA" w:rsidRDefault="006D54BA" w:rsidP="006D54BA">
      <w:pPr>
        <w:pStyle w:val="Heading1"/>
      </w:pPr>
      <w:r>
        <w:t>Micro</w:t>
      </w:r>
      <w:r w:rsidRPr="00C47730">
        <w:t xml:space="preserve"> System Considerations</w:t>
      </w:r>
      <w:r>
        <w:t xml:space="preserve"> (relationships between professionals and CYP and inter-professional relationships)</w:t>
      </w:r>
    </w:p>
    <w:p w:rsidR="00E54D1F" w:rsidRDefault="00E54D1F" w:rsidP="00D85AF6"/>
    <w:tbl>
      <w:tblPr>
        <w:tblStyle w:val="LightList-Accent4"/>
        <w:tblW w:w="0" w:type="auto"/>
        <w:tblInd w:w="108" w:type="dxa"/>
        <w:tblLook w:val="00A0" w:firstRow="1" w:lastRow="0" w:firstColumn="1" w:lastColumn="0" w:noHBand="0" w:noVBand="0"/>
      </w:tblPr>
      <w:tblGrid>
        <w:gridCol w:w="2223"/>
        <w:gridCol w:w="1884"/>
        <w:gridCol w:w="2932"/>
        <w:gridCol w:w="2960"/>
        <w:gridCol w:w="2941"/>
        <w:gridCol w:w="2949"/>
      </w:tblGrid>
      <w:tr w:rsidR="00BE4B93"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177089">
            <w:pPr>
              <w:ind w:left="34" w:hanging="34"/>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BE4B93"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3F0CAD" w:rsidRDefault="003F0CAD" w:rsidP="003F0CAD">
            <w:r>
              <w:t xml:space="preserve">MICRO PRINCIPLE </w:t>
            </w:r>
            <w:r w:rsidR="00775FB0">
              <w:t>3.</w:t>
            </w:r>
            <w:r>
              <w:t xml:space="preserve">3: </w:t>
            </w:r>
          </w:p>
          <w:p w:rsidR="003F0CAD" w:rsidRDefault="003F0CAD" w:rsidP="003F0CAD"/>
          <w:p w:rsidR="003F0CAD" w:rsidRDefault="003F0CAD" w:rsidP="003F0CAD">
            <w:r w:rsidRPr="00333AF9">
              <w:t>People (staff</w:t>
            </w:r>
            <w:r>
              <w:t>,</w:t>
            </w:r>
            <w:r w:rsidRPr="00333AF9">
              <w:t xml:space="preserve"> </w:t>
            </w:r>
            <w:r>
              <w:t>CYP</w:t>
            </w:r>
            <w:r w:rsidRPr="00333AF9">
              <w:t xml:space="preserve"> and families) </w:t>
            </w:r>
            <w:r>
              <w:t xml:space="preserve">are </w:t>
            </w:r>
            <w:r w:rsidRPr="00333AF9">
              <w:t>clear about parameters for help and reasons for ending</w:t>
            </w:r>
            <w:r w:rsidR="00227B1A">
              <w:t xml:space="preserve"> involvement and closing cases</w:t>
            </w:r>
          </w:p>
          <w:p w:rsidR="00FD51ED" w:rsidRDefault="00FD51ED" w:rsidP="003F0CAD"/>
          <w:p w:rsidR="00FD51ED" w:rsidRPr="00877DD1" w:rsidRDefault="00FD51ED" w:rsidP="003F0CAD">
            <w:pPr>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r>
              <w:lastRenderedPageBreak/>
              <w:t xml:space="preserve">A: </w:t>
            </w:r>
            <w:hyperlink r:id="rId13" w:history="1">
              <w:r w:rsidRPr="00BE4B93">
                <w:rPr>
                  <w:rStyle w:val="Hyperlink"/>
                </w:rPr>
                <w:t>Staff survey</w:t>
              </w:r>
            </w:hyperlink>
            <w:r>
              <w:t xml:space="preserve"> – 50% staff must have completed the survey. </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Staff survey (min. 50% completion rate):</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20% staff agree that there are clear parameters for the length of treatment, and that clear reasons for ending are set out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t>Staff survey (min. 50% completion rate):</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40% staff agree that there are clear parameters for the length of treatment, and that clear reasons for ending are set out at the beginning of therapy.</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Staff survey (min. 50% completion rate):</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60% staff agree that there are clear parameters for the length of treatment, and that clear reasons for ending are set out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t>Staff survey (min. 50% completion rate):</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80% staff agree that there are clear parameters for the length of treatment, and that clear reasons for ending are set out at the beginning of therapy.</w:t>
            </w:r>
          </w:p>
        </w:tc>
      </w:tr>
      <w:tr w:rsidR="00BE4B93" w:rsidTr="00D716B3">
        <w:tc>
          <w:tcPr>
            <w:cnfStyle w:val="001000000000" w:firstRow="0" w:lastRow="0" w:firstColumn="1" w:lastColumn="0" w:oddVBand="0" w:evenVBand="0" w:oddHBand="0" w:evenHBand="0" w:firstRowFirstColumn="0" w:firstRowLastColumn="0" w:lastRowFirstColumn="0" w:lastRowLastColumn="0"/>
            <w:tcW w:w="0" w:type="auto"/>
            <w:vMerge/>
          </w:tcPr>
          <w:p w:rsidR="003F0CAD" w:rsidRPr="00333AF9" w:rsidRDefault="003F0CAD" w:rsidP="003F0CAD"/>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BE4B93">
            <w:r>
              <w:t xml:space="preserve">B: Reasons for ending </w:t>
            </w:r>
            <w:r w:rsidR="00BE4B93">
              <w:lastRenderedPageBreak/>
              <w:t xml:space="preserve">involvement </w:t>
            </w:r>
            <w:proofErr w:type="spellStart"/>
            <w:r>
              <w:t>proforma</w:t>
            </w:r>
            <w:proofErr w:type="spellEnd"/>
            <w:r>
              <w:t xml:space="preserve"> and information for </w:t>
            </w:r>
            <w:r w:rsidR="00BE4B93">
              <w:t>service users</w:t>
            </w:r>
            <w:r>
              <w:t>.</w:t>
            </w:r>
          </w:p>
        </w:tc>
        <w:tc>
          <w:tcPr>
            <w:tcW w:w="0" w:type="auto"/>
          </w:tcPr>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lastRenderedPageBreak/>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 xml:space="preserve">0-40%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 </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lastRenderedPageBreak/>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40% - 59%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w:t>
            </w:r>
          </w:p>
        </w:tc>
        <w:tc>
          <w:tcPr>
            <w:tcW w:w="0" w:type="auto"/>
          </w:tcPr>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lastRenderedPageBreak/>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 xml:space="preserve">60-79%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lastRenderedPageBreak/>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80-100%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w:t>
            </w:r>
          </w:p>
        </w:tc>
      </w:tr>
      <w:tr w:rsidR="00BE4B93"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F0CAD" w:rsidRPr="00333AF9" w:rsidRDefault="003F0CAD" w:rsidP="003F0CAD"/>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r>
              <w:t xml:space="preserve">C: </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Staff do not have access to training on when to end treatment and it is not routinely addressed at the beginning of therapy. Not all staff recognise that this is an important part of all therapy sessions.</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Some staff have access to training on when to end treatment and some are clear about how to address this at the beginning of therapy. Not all staff recognise that this is an important part of all therapy sessions.</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Some staff have access to training on when to end treatment and are confident in how to address this at the beginning of therapy. Most staff are clear that this is an important part of all therapy sessions.</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 xml:space="preserve">All staff have access to training on when to end treatment and are confident in how to address this at the beginning of therapy. All staff are clear that this is an important part of all therapy sessions. </w:t>
            </w:r>
          </w:p>
        </w:tc>
      </w:tr>
    </w:tbl>
    <w:p w:rsidR="003126AF" w:rsidRDefault="003126AF" w:rsidP="00C572CD">
      <w:pPr>
        <w:pStyle w:val="Heading1"/>
      </w:pPr>
    </w:p>
    <w:p w:rsidR="003126AF" w:rsidRPr="003126AF" w:rsidRDefault="003126AF" w:rsidP="003126AF"/>
    <w:p w:rsidR="00C572CD" w:rsidRDefault="00C572CD" w:rsidP="00C572CD">
      <w:pPr>
        <w:pStyle w:val="Heading1"/>
      </w:pPr>
      <w:r>
        <w:t>Rating</w:t>
      </w:r>
    </w:p>
    <w:p w:rsidR="00C572CD" w:rsidRPr="00666916" w:rsidRDefault="00666916" w:rsidP="00C572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C572CD" w:rsidTr="00F13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C572CD" w:rsidRDefault="00C572CD" w:rsidP="00C572CD">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Default="00C572CD" w:rsidP="00C572CD">
            <w:pPr>
              <w:jc w:val="center"/>
            </w:pPr>
            <w:r>
              <w:t>1</w:t>
            </w:r>
          </w:p>
        </w:tc>
        <w:tc>
          <w:tcPr>
            <w:tcW w:w="1134" w:type="dxa"/>
            <w:vAlign w:val="center"/>
          </w:tcPr>
          <w:p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Default="00C572CD" w:rsidP="00C572CD">
            <w:pPr>
              <w:jc w:val="center"/>
            </w:pPr>
            <w:r>
              <w:t>3</w:t>
            </w:r>
          </w:p>
        </w:tc>
        <w:tc>
          <w:tcPr>
            <w:tcW w:w="1134" w:type="dxa"/>
            <w:vAlign w:val="center"/>
          </w:tcPr>
          <w:p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C572CD" w:rsidRDefault="00C572CD" w:rsidP="00C572CD">
            <w:pPr>
              <w:jc w:val="center"/>
            </w:pPr>
            <w:r>
              <w:t>Notes</w:t>
            </w:r>
          </w:p>
        </w:tc>
      </w:tr>
      <w:tr w:rsidR="00C572CD" w:rsidTr="00F1359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F1359A" w:rsidRDefault="00F1359A" w:rsidP="00F1359A">
            <w:r>
              <w:t xml:space="preserve">MICRO PRINCIPLE </w:t>
            </w:r>
            <w:r w:rsidR="00775FB0">
              <w:t>3.</w:t>
            </w:r>
            <w:r>
              <w:t xml:space="preserve">3A: </w:t>
            </w:r>
          </w:p>
          <w:p w:rsidR="00F1359A" w:rsidRDefault="00F1359A" w:rsidP="00F1359A"/>
          <w:p w:rsidR="00C572CD"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1</w:t>
            </w:r>
            <w:r w:rsidR="00F7573E">
              <w:t xml:space="preserve"> </w:t>
            </w:r>
            <w:sdt>
              <w:sdtPr>
                <w:id w:val="-55640511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120146606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3</w:t>
            </w:r>
            <w:r w:rsidR="00F7573E">
              <w:t xml:space="preserve"> </w:t>
            </w:r>
            <w:sdt>
              <w:sdtPr>
                <w:id w:val="1546262141"/>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5645021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C572CD" w:rsidRDefault="00C572CD" w:rsidP="00C572CD"/>
        </w:tc>
      </w:tr>
      <w:tr w:rsidR="00C572CD" w:rsidTr="00F1359A">
        <w:trPr>
          <w:trHeight w:val="952"/>
        </w:trPr>
        <w:tc>
          <w:tcPr>
            <w:cnfStyle w:val="001000000000" w:firstRow="0" w:lastRow="0" w:firstColumn="1" w:lastColumn="0" w:oddVBand="0" w:evenVBand="0" w:oddHBand="0" w:evenHBand="0" w:firstRowFirstColumn="0" w:firstRowLastColumn="0" w:lastRowFirstColumn="0" w:lastRowLastColumn="0"/>
            <w:tcW w:w="4111" w:type="dxa"/>
          </w:tcPr>
          <w:p w:rsidR="00F1359A" w:rsidRDefault="00F1359A" w:rsidP="00F1359A">
            <w:r>
              <w:lastRenderedPageBreak/>
              <w:t xml:space="preserve">MICRO PRINCIPLE </w:t>
            </w:r>
            <w:r w:rsidR="00775FB0">
              <w:t>3.</w:t>
            </w:r>
            <w:r>
              <w:t xml:space="preserve">3B: </w:t>
            </w:r>
          </w:p>
          <w:p w:rsidR="00F1359A" w:rsidRDefault="00F1359A" w:rsidP="00F1359A"/>
          <w:p w:rsidR="00C572CD"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1</w:t>
            </w:r>
            <w:r w:rsidR="00F7573E">
              <w:t xml:space="preserve"> </w:t>
            </w:r>
            <w:sdt>
              <w:sdtPr>
                <w:id w:val="-11437168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000000" w:firstRow="0" w:lastRow="0" w:firstColumn="0" w:lastColumn="0" w:oddVBand="0" w:evenVBand="0" w:oddHBand="0" w:evenHBand="0" w:firstRowFirstColumn="0" w:firstRowLastColumn="0" w:lastRowFirstColumn="0" w:lastRowLastColumn="0"/>
            </w:pPr>
            <w:r w:rsidRPr="00326EE5">
              <w:t>2</w:t>
            </w:r>
            <w:r w:rsidR="00F7573E">
              <w:t xml:space="preserve"> </w:t>
            </w:r>
            <w:sdt>
              <w:sdtPr>
                <w:id w:val="141482357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3</w:t>
            </w:r>
            <w:r w:rsidR="00F7573E">
              <w:t xml:space="preserve"> </w:t>
            </w:r>
            <w:sdt>
              <w:sdtPr>
                <w:id w:val="775685131"/>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000000" w:firstRow="0" w:lastRow="0" w:firstColumn="0" w:lastColumn="0" w:oddVBand="0" w:evenVBand="0" w:oddHBand="0" w:evenHBand="0" w:firstRowFirstColumn="0" w:firstRowLastColumn="0" w:lastRowFirstColumn="0" w:lastRowLastColumn="0"/>
            </w:pPr>
            <w:r w:rsidRPr="00326EE5">
              <w:t>4</w:t>
            </w:r>
            <w:r w:rsidR="00F7573E">
              <w:t xml:space="preserve"> </w:t>
            </w:r>
            <w:sdt>
              <w:sdtPr>
                <w:id w:val="156915135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C572CD" w:rsidRDefault="00C572CD" w:rsidP="00C572CD"/>
        </w:tc>
      </w:tr>
      <w:tr w:rsidR="00F1359A" w:rsidTr="00F1359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F1359A" w:rsidRDefault="00F1359A" w:rsidP="00F1359A">
            <w:r>
              <w:t xml:space="preserve">MICRO PRINCIPLE </w:t>
            </w:r>
            <w:r w:rsidR="00775FB0">
              <w:t>3.</w:t>
            </w:r>
            <w:r>
              <w:t xml:space="preserve">3C: </w:t>
            </w:r>
          </w:p>
          <w:p w:rsidR="00F1359A" w:rsidRDefault="00F1359A" w:rsidP="00F1359A"/>
          <w:p w:rsidR="00F1359A"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F1359A" w:rsidRPr="00326EE5" w:rsidRDefault="00F1359A" w:rsidP="00F1359A">
            <w:pPr>
              <w:jc w:val="center"/>
            </w:pPr>
            <w:r w:rsidRPr="00326EE5">
              <w:t>1</w:t>
            </w:r>
            <w:r w:rsidR="00F7573E">
              <w:t xml:space="preserve"> </w:t>
            </w:r>
            <w:sdt>
              <w:sdtPr>
                <w:id w:val="65164362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F1359A" w:rsidRPr="00326EE5" w:rsidRDefault="00F1359A" w:rsidP="00F1359A">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93587403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F1359A" w:rsidRPr="00326EE5" w:rsidRDefault="00F1359A" w:rsidP="00F1359A">
            <w:pPr>
              <w:jc w:val="center"/>
            </w:pPr>
            <w:r w:rsidRPr="00326EE5">
              <w:t>3</w:t>
            </w:r>
            <w:r w:rsidR="00F7573E">
              <w:t xml:space="preserve"> </w:t>
            </w:r>
            <w:sdt>
              <w:sdtPr>
                <w:id w:val="113120935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F1359A" w:rsidRPr="00326EE5" w:rsidRDefault="00F1359A" w:rsidP="00F1359A">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140698726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F1359A" w:rsidRDefault="00F1359A" w:rsidP="00F1359A"/>
        </w:tc>
      </w:tr>
    </w:tbl>
    <w:p w:rsidR="00C572CD" w:rsidRDefault="00C572CD" w:rsidP="00C572CD"/>
    <w:p w:rsidR="00C572CD" w:rsidRDefault="00C572CD" w:rsidP="00D85AF6"/>
    <w:p w:rsidR="00204542" w:rsidRDefault="00204542">
      <w:pPr>
        <w:rPr>
          <w:rFonts w:eastAsiaTheme="majorEastAsia" w:cstheme="majorBidi"/>
          <w:b/>
          <w:bCs/>
          <w:color w:val="800080"/>
          <w:sz w:val="32"/>
          <w:szCs w:val="32"/>
        </w:rPr>
      </w:pPr>
      <w:r>
        <w:br w:type="page"/>
      </w:r>
    </w:p>
    <w:p w:rsidR="006D54BA" w:rsidRDefault="006D54BA" w:rsidP="006D54BA">
      <w:pPr>
        <w:pStyle w:val="Heading1"/>
      </w:pPr>
      <w:r>
        <w:lastRenderedPageBreak/>
        <w:t>Micro</w:t>
      </w:r>
      <w:r w:rsidRPr="00C47730">
        <w:t xml:space="preserve"> System Considerations</w:t>
      </w:r>
      <w:r>
        <w:t xml:space="preserve"> (relationships between professionals and CYP and inter-professional relationships)</w:t>
      </w:r>
    </w:p>
    <w:p w:rsidR="003D1C49" w:rsidRDefault="003D1C49" w:rsidP="00D85AF6"/>
    <w:tbl>
      <w:tblPr>
        <w:tblStyle w:val="LightList-Accent4"/>
        <w:tblW w:w="15900" w:type="dxa"/>
        <w:tblInd w:w="108" w:type="dxa"/>
        <w:tblLook w:val="00A0" w:firstRow="1" w:lastRow="0" w:firstColumn="1" w:lastColumn="0" w:noHBand="0" w:noVBand="0"/>
      </w:tblPr>
      <w:tblGrid>
        <w:gridCol w:w="1941"/>
        <w:gridCol w:w="1653"/>
        <w:gridCol w:w="2384"/>
        <w:gridCol w:w="2409"/>
        <w:gridCol w:w="3261"/>
        <w:gridCol w:w="4252"/>
      </w:tblGrid>
      <w:tr w:rsidR="00097910"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2384"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409" w:type="dxa"/>
          </w:tcPr>
          <w:p w:rsidR="00097910" w:rsidRDefault="00097910" w:rsidP="00177089">
            <w:pPr>
              <w:jc w:val="center"/>
            </w:pPr>
            <w:r>
              <w:t>2</w:t>
            </w:r>
          </w:p>
        </w:tc>
        <w:tc>
          <w:tcPr>
            <w:tcW w:w="3261"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4252" w:type="dxa"/>
          </w:tcPr>
          <w:p w:rsidR="00097910" w:rsidRDefault="00097910" w:rsidP="00177089">
            <w:pPr>
              <w:jc w:val="center"/>
            </w:pPr>
            <w:r>
              <w:t>Level 4</w:t>
            </w:r>
          </w:p>
          <w:p w:rsidR="00097910" w:rsidRPr="00097910" w:rsidRDefault="00097910" w:rsidP="00177089">
            <w:pPr>
              <w:jc w:val="center"/>
            </w:pPr>
            <w:r w:rsidRPr="004E171D">
              <w:rPr>
                <w:i/>
              </w:rPr>
              <w:t>Practice is very THRIVE-like</w:t>
            </w:r>
          </w:p>
        </w:tc>
      </w:tr>
      <w:tr w:rsidR="003F0CAD"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F0CAD" w:rsidRDefault="003F0CAD" w:rsidP="003F0CAD">
            <w:r>
              <w:t xml:space="preserve">MICRO PRINCIPLE </w:t>
            </w:r>
            <w:r w:rsidR="00775FB0">
              <w:t>3.</w:t>
            </w:r>
            <w:r>
              <w:t xml:space="preserve">4: </w:t>
            </w:r>
          </w:p>
          <w:p w:rsidR="003F0CAD" w:rsidRDefault="003F0CAD" w:rsidP="003F0CAD"/>
          <w:p w:rsidR="003F0CAD" w:rsidRDefault="003F0CAD" w:rsidP="003F0CAD">
            <w:r>
              <w:t xml:space="preserve">Outcome data is </w:t>
            </w:r>
            <w:r w:rsidRPr="00333AF9">
              <w:t>us</w:t>
            </w:r>
            <w:r>
              <w:t>ed to inform individual practice with the purpose of improving quality</w:t>
            </w:r>
          </w:p>
          <w:p w:rsidR="003F0CAD" w:rsidRPr="00877DD1" w:rsidRDefault="003F0CAD" w:rsidP="003F0CAD">
            <w:pPr>
              <w:rPr>
                <w:b w:val="0"/>
                <w:bCs w:val="0"/>
                <w:lang w:val="en-US"/>
              </w:rPr>
            </w:pP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r w:rsidRPr="003F0CAD">
              <w:t>Routine outcome data refers to the clinical data identified as part of CYP IAPT</w:t>
            </w:r>
          </w:p>
        </w:tc>
        <w:tc>
          <w:tcPr>
            <w:tcW w:w="2384" w:type="dxa"/>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Routine outcome data is not collected, and it is not used as part of </w:t>
            </w:r>
            <w:r w:rsidR="00F7573E">
              <w:t>improvement measure</w:t>
            </w:r>
            <w:r w:rsidRPr="003F0CAD">
              <w:rPr>
                <w:rFonts w:asciiTheme="minorHAnsi" w:hAnsiTheme="minorHAnsi" w:cs="Arial"/>
              </w:rPr>
              <w:t xml:space="preserve"> processes within providers. </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There are no systems in place to enable the collection of routine outcome data – it is not an explicit part of the organisational strategy and </w:t>
            </w:r>
            <w:r w:rsidR="00F7573E">
              <w:rPr>
                <w:rFonts w:asciiTheme="minorHAnsi" w:hAnsiTheme="minorHAnsi" w:cs="Arial"/>
              </w:rPr>
              <w:t xml:space="preserve">evidence based improvement measures </w:t>
            </w:r>
            <w:proofErr w:type="gramStart"/>
            <w:r w:rsidR="00F7573E">
              <w:rPr>
                <w:rFonts w:asciiTheme="minorHAnsi" w:hAnsiTheme="minorHAnsi" w:cs="Arial"/>
              </w:rPr>
              <w:t xml:space="preserve">are </w:t>
            </w:r>
            <w:r w:rsidRPr="003F0CAD">
              <w:rPr>
                <w:rFonts w:asciiTheme="minorHAnsi" w:hAnsiTheme="minorHAnsi" w:cs="Arial"/>
              </w:rPr>
              <w:t xml:space="preserve"> not</w:t>
            </w:r>
            <w:proofErr w:type="gramEnd"/>
            <w:r w:rsidRPr="003F0CAD">
              <w:rPr>
                <w:rFonts w:asciiTheme="minorHAnsi" w:hAnsiTheme="minorHAnsi" w:cs="Arial"/>
              </w:rPr>
              <w:t xml:space="preserve"> really a part of the organisation’s culture.</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F7573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Many staff have not had</w:t>
            </w:r>
            <w:r w:rsidR="00F7573E">
              <w:rPr>
                <w:rFonts w:asciiTheme="minorHAnsi" w:hAnsiTheme="minorHAnsi" w:cs="Arial"/>
              </w:rPr>
              <w:t xml:space="preserve"> improvement measure (such as </w:t>
            </w:r>
            <w:r w:rsidRPr="003F0CAD">
              <w:rPr>
                <w:rFonts w:asciiTheme="minorHAnsi" w:hAnsiTheme="minorHAnsi" w:cs="Arial"/>
              </w:rPr>
              <w:t>QI</w:t>
            </w:r>
            <w:r w:rsidR="00F7573E">
              <w:rPr>
                <w:rFonts w:asciiTheme="minorHAnsi" w:hAnsiTheme="minorHAnsi" w:cs="Arial"/>
              </w:rPr>
              <w:t>)</w:t>
            </w:r>
            <w:r w:rsidRPr="003F0CAD">
              <w:rPr>
                <w:rFonts w:asciiTheme="minorHAnsi" w:hAnsiTheme="minorHAnsi" w:cs="Arial"/>
              </w:rPr>
              <w:t xml:space="preserve"> training.</w:t>
            </w:r>
          </w:p>
        </w:tc>
        <w:tc>
          <w:tcPr>
            <w:cnfStyle w:val="000010000000" w:firstRow="0" w:lastRow="0" w:firstColumn="0" w:lastColumn="0" w:oddVBand="1" w:evenVBand="0" w:oddHBand="0" w:evenHBand="0" w:firstRowFirstColumn="0" w:firstRowLastColumn="0" w:lastRowFirstColumn="0" w:lastRowLastColumn="0"/>
            <w:tcW w:w="2409" w:type="dxa"/>
          </w:tcPr>
          <w:p w:rsidR="003F0CAD" w:rsidRPr="003F0CAD" w:rsidRDefault="003F0CAD" w:rsidP="003F0CAD">
            <w:pPr>
              <w:rPr>
                <w:rFonts w:asciiTheme="minorHAnsi" w:hAnsiTheme="minorHAnsi" w:cs="Arial"/>
              </w:rPr>
            </w:pPr>
            <w:r w:rsidRPr="003F0CAD">
              <w:rPr>
                <w:rFonts w:asciiTheme="minorHAnsi" w:hAnsiTheme="minorHAnsi" w:cs="Arial"/>
              </w:rPr>
              <w:t xml:space="preserve">Routine outcome data is not collected regularly in most parts of the service.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cs="Arial"/>
              </w:rPr>
            </w:pPr>
            <w:r w:rsidRPr="003F0CAD">
              <w:rPr>
                <w:rFonts w:asciiTheme="minorHAnsi" w:hAnsiTheme="minorHAnsi" w:cs="Arial"/>
              </w:rPr>
              <w:t xml:space="preserve">Services have plans to collect data routinely and use this to inform individual practice. This does happen in isolated areas but it is not yet a part of the organisation’s culture.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Many staff have not had </w:t>
            </w:r>
            <w:r w:rsidR="00F7573E">
              <w:rPr>
                <w:rFonts w:asciiTheme="minorHAnsi" w:hAnsiTheme="minorHAnsi" w:cs="Arial"/>
              </w:rPr>
              <w:t xml:space="preserve">improvement measure (such as </w:t>
            </w:r>
            <w:r w:rsidR="00F7573E" w:rsidRPr="003F0CAD">
              <w:rPr>
                <w:rFonts w:asciiTheme="minorHAnsi" w:hAnsiTheme="minorHAnsi" w:cs="Arial"/>
              </w:rPr>
              <w:t>QI</w:t>
            </w:r>
            <w:proofErr w:type="gramStart"/>
            <w:r w:rsidR="00F7573E">
              <w:rPr>
                <w:rFonts w:asciiTheme="minorHAnsi" w:hAnsiTheme="minorHAnsi" w:cs="Arial"/>
              </w:rPr>
              <w:t>)</w:t>
            </w:r>
            <w:r w:rsidR="00F7573E" w:rsidRPr="003F0CAD">
              <w:rPr>
                <w:rFonts w:asciiTheme="minorHAnsi" w:hAnsiTheme="minorHAnsi" w:cs="Arial"/>
              </w:rPr>
              <w:t xml:space="preserve"> </w:t>
            </w:r>
            <w:r w:rsidRPr="003F0CAD">
              <w:rPr>
                <w:rFonts w:asciiTheme="minorHAnsi" w:hAnsiTheme="minorHAnsi" w:cs="Arial"/>
              </w:rPr>
              <w:t xml:space="preserve"> training</w:t>
            </w:r>
            <w:proofErr w:type="gramEnd"/>
            <w:r w:rsidRPr="003F0CAD">
              <w:rPr>
                <w:rFonts w:asciiTheme="minorHAnsi" w:hAnsiTheme="minorHAnsi" w:cs="Arial"/>
              </w:rPr>
              <w:t>.</w:t>
            </w:r>
          </w:p>
        </w:tc>
        <w:tc>
          <w:tcPr>
            <w:tcW w:w="3261" w:type="dxa"/>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Routine outcome data is collected and utilised to support </w:t>
            </w:r>
            <w:r w:rsidR="00F7573E">
              <w:rPr>
                <w:rFonts w:asciiTheme="minorHAnsi" w:hAnsiTheme="minorHAnsi" w:cs="Arial"/>
              </w:rPr>
              <w:t>improvement measure</w:t>
            </w:r>
            <w:r w:rsidR="00F7573E" w:rsidRPr="003F0CAD">
              <w:rPr>
                <w:rFonts w:asciiTheme="minorHAnsi" w:hAnsiTheme="minorHAnsi" w:cs="Arial"/>
              </w:rPr>
              <w:t xml:space="preserve"> </w:t>
            </w:r>
            <w:r w:rsidRPr="003F0CAD">
              <w:rPr>
                <w:rFonts w:asciiTheme="minorHAnsi" w:hAnsiTheme="minorHAnsi" w:cs="Arial"/>
              </w:rPr>
              <w:t xml:space="preserve">processes within providers in most services. </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The systems in place to enable data collection exist in many services, but this is not multi-disciplinary or across all provider types. Data is used to inform individual practice but this is not standardised across services. </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Most staff are familiar with </w:t>
            </w:r>
            <w:r w:rsidR="00F7573E">
              <w:rPr>
                <w:rFonts w:asciiTheme="minorHAnsi" w:hAnsiTheme="minorHAnsi" w:cs="Arial"/>
              </w:rPr>
              <w:t xml:space="preserve">improvement measure (such as </w:t>
            </w:r>
            <w:r w:rsidR="00F7573E" w:rsidRPr="003F0CAD">
              <w:rPr>
                <w:rFonts w:asciiTheme="minorHAnsi" w:hAnsiTheme="minorHAnsi" w:cs="Arial"/>
              </w:rPr>
              <w:t>QI</w:t>
            </w:r>
            <w:r w:rsidR="00F7573E">
              <w:rPr>
                <w:rFonts w:asciiTheme="minorHAnsi" w:hAnsiTheme="minorHAnsi" w:cs="Arial"/>
              </w:rPr>
              <w:t>)</w:t>
            </w:r>
            <w:r w:rsidR="00F7573E" w:rsidRPr="003F0CAD">
              <w:rPr>
                <w:rFonts w:asciiTheme="minorHAnsi" w:hAnsiTheme="minorHAnsi" w:cs="Arial"/>
              </w:rPr>
              <w:t xml:space="preserve"> </w:t>
            </w:r>
            <w:r w:rsidRPr="003F0CAD">
              <w:rPr>
                <w:rFonts w:asciiTheme="minorHAnsi" w:hAnsiTheme="minorHAnsi" w:cs="Arial"/>
              </w:rPr>
              <w:t>approaches and have some experience in the use of a standardised QI methodology.</w:t>
            </w:r>
          </w:p>
        </w:tc>
        <w:tc>
          <w:tcPr>
            <w:cnfStyle w:val="000010000000" w:firstRow="0" w:lastRow="0" w:firstColumn="0" w:lastColumn="0" w:oddVBand="1" w:evenVBand="0" w:oddHBand="0" w:evenHBand="0" w:firstRowFirstColumn="0" w:firstRowLastColumn="0" w:lastRowFirstColumn="0" w:lastRowLastColumn="0"/>
            <w:tcW w:w="4252" w:type="dxa"/>
          </w:tcPr>
          <w:p w:rsidR="003F0CAD" w:rsidRPr="003F0CAD" w:rsidRDefault="003F0CAD" w:rsidP="003F0CAD">
            <w:pPr>
              <w:rPr>
                <w:rFonts w:asciiTheme="minorHAnsi" w:hAnsiTheme="minorHAnsi" w:cs="Arial"/>
              </w:rPr>
            </w:pPr>
            <w:r w:rsidRPr="003F0CAD">
              <w:rPr>
                <w:rFonts w:asciiTheme="minorHAnsi" w:hAnsiTheme="minorHAnsi" w:cs="Arial"/>
              </w:rPr>
              <w:t xml:space="preserve">Routine outcome data is collected and utilised to support </w:t>
            </w:r>
            <w:r w:rsidR="00F7573E">
              <w:rPr>
                <w:rFonts w:asciiTheme="minorHAnsi" w:hAnsiTheme="minorHAnsi" w:cs="Arial"/>
              </w:rPr>
              <w:t>evidence-</w:t>
            </w:r>
            <w:proofErr w:type="spellStart"/>
            <w:r w:rsidR="00F7573E">
              <w:rPr>
                <w:rFonts w:asciiTheme="minorHAnsi" w:hAnsiTheme="minorHAnsi" w:cs="Arial"/>
              </w:rPr>
              <w:t>basedimprovement</w:t>
            </w:r>
            <w:proofErr w:type="spellEnd"/>
            <w:r w:rsidR="00F7573E">
              <w:rPr>
                <w:rFonts w:asciiTheme="minorHAnsi" w:hAnsiTheme="minorHAnsi" w:cs="Arial"/>
              </w:rPr>
              <w:t xml:space="preserve"> measure</w:t>
            </w:r>
            <w:r w:rsidR="00F7573E" w:rsidRPr="003F0CAD">
              <w:rPr>
                <w:rFonts w:asciiTheme="minorHAnsi" w:hAnsiTheme="minorHAnsi" w:cs="Arial"/>
              </w:rPr>
              <w:t xml:space="preserve"> </w:t>
            </w:r>
            <w:r w:rsidRPr="003F0CAD">
              <w:rPr>
                <w:rFonts w:asciiTheme="minorHAnsi" w:hAnsiTheme="minorHAnsi" w:cs="Arial"/>
              </w:rPr>
              <w:t xml:space="preserve">processes within providers.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cs="Arial"/>
              </w:rPr>
            </w:pPr>
            <w:r w:rsidRPr="003F0CAD">
              <w:rPr>
                <w:rFonts w:asciiTheme="minorHAnsi" w:hAnsiTheme="minorHAnsi" w:cs="Arial"/>
              </w:rPr>
              <w:t xml:space="preserve">There are systems in place to enable this – it is part of the organisational strategy and there are specific times and places (e.g. a team meeting, or during supervision) where outcomes and any variations in outcomes between teams or individuals are discussed. </w:t>
            </w:r>
          </w:p>
          <w:p w:rsidR="003F0CAD" w:rsidRPr="003F0CAD" w:rsidRDefault="003F0CAD" w:rsidP="003F0CAD">
            <w:pPr>
              <w:rPr>
                <w:rFonts w:asciiTheme="minorHAnsi" w:hAnsiTheme="minorHAnsi" w:cs="Arial"/>
              </w:rPr>
            </w:pPr>
          </w:p>
          <w:p w:rsidR="003F0CAD" w:rsidRPr="003F0CAD" w:rsidRDefault="00F7573E" w:rsidP="003F0CAD">
            <w:pPr>
              <w:rPr>
                <w:rFonts w:asciiTheme="minorHAnsi" w:hAnsiTheme="minorHAnsi" w:cs="Arial"/>
              </w:rPr>
            </w:pPr>
            <w:r>
              <w:rPr>
                <w:rFonts w:asciiTheme="minorHAnsi" w:hAnsiTheme="minorHAnsi" w:cs="Arial"/>
              </w:rPr>
              <w:t xml:space="preserve">Evidence based improvement measures </w:t>
            </w:r>
            <w:proofErr w:type="spellStart"/>
            <w:r>
              <w:rPr>
                <w:rFonts w:asciiTheme="minorHAnsi" w:hAnsiTheme="minorHAnsi" w:cs="Arial"/>
              </w:rPr>
              <w:t>are</w:t>
            </w:r>
            <w:r w:rsidR="003F0CAD" w:rsidRPr="003F0CAD">
              <w:rPr>
                <w:rFonts w:asciiTheme="minorHAnsi" w:hAnsiTheme="minorHAnsi" w:cs="Arial"/>
              </w:rPr>
              <w:t>part</w:t>
            </w:r>
            <w:proofErr w:type="spellEnd"/>
            <w:r w:rsidR="003F0CAD" w:rsidRPr="003F0CAD">
              <w:rPr>
                <w:rFonts w:asciiTheme="minorHAnsi" w:hAnsiTheme="minorHAnsi" w:cs="Arial"/>
              </w:rPr>
              <w:t xml:space="preserve"> of the approach of all provider types in the locality.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Staff are familiar with QI approaches and feel confident in the use of a standardised QI methodology. </w:t>
            </w:r>
          </w:p>
        </w:tc>
      </w:tr>
    </w:tbl>
    <w:p w:rsidR="00A02FCA" w:rsidRDefault="00A02FCA" w:rsidP="00A02FCA">
      <w:pPr>
        <w:pStyle w:val="Heading1"/>
      </w:pPr>
      <w:r>
        <w:t>Rating</w:t>
      </w:r>
    </w:p>
    <w:p w:rsidR="00A02FCA" w:rsidRPr="00666916" w:rsidRDefault="00666916" w:rsidP="00A02FC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A02FCA" w:rsidTr="00A02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A02FCA" w:rsidRDefault="00A02FCA" w:rsidP="00A02FCA">
            <w:r>
              <w:lastRenderedPageBreak/>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02FCA" w:rsidRDefault="00A02FCA" w:rsidP="00A02FCA">
            <w:pPr>
              <w:jc w:val="center"/>
            </w:pPr>
            <w:r>
              <w:t>1</w:t>
            </w:r>
          </w:p>
        </w:tc>
        <w:tc>
          <w:tcPr>
            <w:tcW w:w="1134" w:type="dxa"/>
            <w:vAlign w:val="center"/>
          </w:tcPr>
          <w:p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02FCA" w:rsidRDefault="00A02FCA" w:rsidP="00A02FCA">
            <w:pPr>
              <w:jc w:val="center"/>
            </w:pPr>
            <w:r>
              <w:t>3</w:t>
            </w:r>
          </w:p>
        </w:tc>
        <w:tc>
          <w:tcPr>
            <w:tcW w:w="1134" w:type="dxa"/>
            <w:vAlign w:val="center"/>
          </w:tcPr>
          <w:p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A02FCA" w:rsidRDefault="00A02FCA" w:rsidP="00A02FCA">
            <w:pPr>
              <w:jc w:val="center"/>
            </w:pPr>
            <w:r>
              <w:t>Notes</w:t>
            </w:r>
          </w:p>
        </w:tc>
      </w:tr>
      <w:tr w:rsidR="00A02FCA" w:rsidTr="00A02FC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A02FCA" w:rsidRDefault="00A02FCA" w:rsidP="00A02FCA">
            <w:r>
              <w:t xml:space="preserve">MICRO PRINCIPLE </w:t>
            </w:r>
            <w:r w:rsidR="00775FB0">
              <w:t>3.</w:t>
            </w:r>
            <w:r>
              <w:t xml:space="preserve">4: </w:t>
            </w:r>
          </w:p>
          <w:p w:rsidR="00A02FCA" w:rsidRPr="00E20BC2" w:rsidRDefault="00A02FCA" w:rsidP="002B4543">
            <w:r>
              <w:t xml:space="preserve">Outcome data is </w:t>
            </w:r>
            <w:r w:rsidRPr="00333AF9">
              <w:t>us</w:t>
            </w:r>
            <w:r>
              <w:t xml:space="preserve">ed to inform individual practice </w:t>
            </w:r>
            <w:r w:rsidR="002B4543">
              <w:t>and</w:t>
            </w:r>
            <w:r w:rsidR="00C92D66">
              <w:t xml:space="preserve"> </w:t>
            </w:r>
            <w:r w:rsidR="002B4543">
              <w:t xml:space="preserve">improve </w:t>
            </w:r>
            <w:r w:rsidR="00C92D66">
              <w:t>quality</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02FCA" w:rsidRPr="00326EE5" w:rsidRDefault="00A02FCA" w:rsidP="00A02FCA">
            <w:pPr>
              <w:jc w:val="center"/>
            </w:pPr>
            <w:r w:rsidRPr="00326EE5">
              <w:t>1</w:t>
            </w:r>
            <w:sdt>
              <w:sdtPr>
                <w:id w:val="-1402822281"/>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A02FCA" w:rsidRPr="00326EE5" w:rsidRDefault="00A02FCA" w:rsidP="00A02FCA">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758720791"/>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02FCA" w:rsidRPr="00326EE5" w:rsidRDefault="00A02FCA" w:rsidP="00A02FCA">
            <w:pPr>
              <w:jc w:val="center"/>
            </w:pPr>
            <w:r w:rsidRPr="00326EE5">
              <w:t>3</w:t>
            </w:r>
            <w:r w:rsidR="00F7573E">
              <w:t xml:space="preserve"> </w:t>
            </w:r>
            <w:sdt>
              <w:sdtPr>
                <w:id w:val="-1501118643"/>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A02FCA" w:rsidRPr="00326EE5" w:rsidRDefault="00A02FCA" w:rsidP="00A02FCA">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125177742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A02FCA" w:rsidRDefault="00A02FCA" w:rsidP="00A02FCA"/>
        </w:tc>
      </w:tr>
    </w:tbl>
    <w:p w:rsidR="006D54BA" w:rsidRDefault="006D54BA" w:rsidP="006D54BA">
      <w:pPr>
        <w:pStyle w:val="Heading1"/>
      </w:pPr>
      <w:r>
        <w:t>Micro</w:t>
      </w:r>
      <w:r w:rsidRPr="00C47730">
        <w:t xml:space="preserve"> System Considerations</w:t>
      </w:r>
      <w:r>
        <w:t xml:space="preserve"> (relationships between professionals and CYP and inter-professional relationships)</w:t>
      </w:r>
    </w:p>
    <w:p w:rsidR="00372D4D" w:rsidRDefault="00372D4D" w:rsidP="00D85AF6"/>
    <w:tbl>
      <w:tblPr>
        <w:tblStyle w:val="LightList-Accent4"/>
        <w:tblW w:w="0" w:type="auto"/>
        <w:tblInd w:w="108" w:type="dxa"/>
        <w:tblLook w:val="00A0" w:firstRow="1" w:lastRow="0" w:firstColumn="1" w:lastColumn="0" w:noHBand="0" w:noVBand="0"/>
      </w:tblPr>
      <w:tblGrid>
        <w:gridCol w:w="2434"/>
        <w:gridCol w:w="1364"/>
        <w:gridCol w:w="3009"/>
        <w:gridCol w:w="3023"/>
        <w:gridCol w:w="3023"/>
        <w:gridCol w:w="3036"/>
      </w:tblGrid>
      <w:tr w:rsidR="00097910"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3F0CAD"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vMerge w:val="restart"/>
          </w:tcPr>
          <w:p w:rsidR="003F0CAD" w:rsidRDefault="003F0CAD" w:rsidP="003F0CAD">
            <w:r>
              <w:t xml:space="preserve">MICRO PRINCIPLE </w:t>
            </w:r>
            <w:r w:rsidR="00775FB0">
              <w:t>3.</w:t>
            </w:r>
            <w:r>
              <w:t xml:space="preserve">5: </w:t>
            </w:r>
          </w:p>
          <w:p w:rsidR="003F0CAD" w:rsidRDefault="003F0CAD" w:rsidP="003F0CAD">
            <w:pPr>
              <w:rPr>
                <w:lang w:val="en-US"/>
              </w:rPr>
            </w:pPr>
          </w:p>
          <w:p w:rsidR="003F0CAD" w:rsidRDefault="003F0CAD" w:rsidP="00227B1A">
            <w:r w:rsidRPr="00877DD1">
              <w:rPr>
                <w:lang w:val="en-US"/>
              </w:rPr>
              <w:t xml:space="preserve">Any </w:t>
            </w:r>
            <w:r>
              <w:rPr>
                <w:lang w:val="en-US"/>
              </w:rPr>
              <w:t>intervention</w:t>
            </w:r>
            <w:r w:rsidRPr="00877DD1">
              <w:rPr>
                <w:lang w:val="en-US"/>
              </w:rPr>
              <w:t xml:space="preserve"> </w:t>
            </w:r>
            <w:r w:rsidR="00227B1A">
              <w:rPr>
                <w:lang w:val="en-US"/>
              </w:rPr>
              <w:t>is based on</w:t>
            </w:r>
            <w:r w:rsidRPr="00877DD1">
              <w:rPr>
                <w:lang w:val="en-US"/>
              </w:rPr>
              <w:t xml:space="preserve"> explicit agreement from the beginning about the outcome being worked towards and the likely timeframe. There </w:t>
            </w:r>
            <w:r w:rsidR="00227B1A">
              <w:rPr>
                <w:lang w:val="en-US"/>
              </w:rPr>
              <w:t>is a</w:t>
            </w:r>
            <w:r w:rsidRPr="00877DD1">
              <w:rPr>
                <w:lang w:val="en-US"/>
              </w:rPr>
              <w:t xml:space="preserve"> plan for what happens if it is not achieved</w:t>
            </w:r>
            <w:r>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r>
              <w:t>A: Audit</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0-39% CYP and their families are managed within the recommended number of therapy sessions.</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Case audit: 40-59% CYP and their families are managed within the recommended number of therapy sessions.</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60-79% CYP and their families are managed within the recommended number of therapy sessions.</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Case audit: 80-100% CYP and their families are managed within the recommended number of therapy sessions.</w:t>
            </w:r>
          </w:p>
        </w:tc>
      </w:tr>
      <w:tr w:rsidR="003F0CAD" w:rsidTr="003F0CAD">
        <w:tc>
          <w:tcPr>
            <w:cnfStyle w:val="001000000000" w:firstRow="0" w:lastRow="0" w:firstColumn="1" w:lastColumn="0" w:oddVBand="0" w:evenVBand="0" w:oddHBand="0" w:evenHBand="0" w:firstRowFirstColumn="0" w:firstRowLastColumn="0" w:lastRowFirstColumn="0" w:lastRowLastColumn="0"/>
            <w:tcW w:w="2434" w:type="dxa"/>
            <w:vMerge/>
          </w:tcPr>
          <w:p w:rsidR="003F0CAD" w:rsidRPr="00877DD1" w:rsidRDefault="003F0CAD" w:rsidP="003F0CAD">
            <w:pPr>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r>
              <w:t>B: Audit</w:t>
            </w:r>
          </w:p>
        </w:tc>
        <w:tc>
          <w:tcPr>
            <w:tcW w:w="0" w:type="auto"/>
          </w:tcPr>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Case audit: in 0-39% of notes, the goals and expected outcomes for treatment are discussed with CYP and their families and recorded in notes. </w:t>
            </w: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There is a plan in place for what happens if this is not achieved.</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t xml:space="preserve">Case audit: in 40-59% of notes, the goals and expected outcomes for treatment are discussed with CYP and their families and recorded in notes.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There is a plan in place for what happens if this is not achieved.</w:t>
            </w:r>
          </w:p>
        </w:tc>
        <w:tc>
          <w:tcPr>
            <w:tcW w:w="0" w:type="auto"/>
          </w:tcPr>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Case audit: in 60-79% of notes, the goals and expected outcomes for treatment are discussed with CYP and their families and recorded in notes. </w:t>
            </w: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There is a plan in place for what happens if this is not achieved.</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t xml:space="preserve">Case audit: in 80-100% of notes, the goals and expected outcomes for treatment are discussed with CYP and their families and recorded in notes.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There is a plan in place for what happens if this is not achieved. </w:t>
            </w:r>
          </w:p>
        </w:tc>
      </w:tr>
    </w:tbl>
    <w:p w:rsidR="00A02FCA" w:rsidRDefault="00A02FCA" w:rsidP="00A02FCA">
      <w:pPr>
        <w:pStyle w:val="Heading1"/>
      </w:pPr>
      <w:r>
        <w:t>Rating</w:t>
      </w:r>
    </w:p>
    <w:p w:rsidR="00A02FCA" w:rsidRPr="00666916" w:rsidRDefault="00666916" w:rsidP="00A02FC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6379"/>
        <w:gridCol w:w="851"/>
        <w:gridCol w:w="850"/>
        <w:gridCol w:w="851"/>
        <w:gridCol w:w="850"/>
        <w:gridCol w:w="6237"/>
      </w:tblGrid>
      <w:tr w:rsidR="00A02FCA" w:rsidTr="00A01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vAlign w:val="center"/>
          </w:tcPr>
          <w:p w:rsidR="00A02FCA" w:rsidRDefault="00A02FCA" w:rsidP="00A02FCA">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A02FCA" w:rsidRDefault="00A02FCA" w:rsidP="00A02FCA">
            <w:pPr>
              <w:jc w:val="center"/>
            </w:pPr>
            <w:r>
              <w:t>1</w:t>
            </w:r>
          </w:p>
        </w:tc>
        <w:tc>
          <w:tcPr>
            <w:tcW w:w="850" w:type="dxa"/>
            <w:vAlign w:val="center"/>
          </w:tcPr>
          <w:p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A02FCA" w:rsidRDefault="00A02FCA" w:rsidP="00A02FCA">
            <w:pPr>
              <w:jc w:val="center"/>
            </w:pPr>
            <w:r>
              <w:t>3</w:t>
            </w:r>
          </w:p>
        </w:tc>
        <w:tc>
          <w:tcPr>
            <w:tcW w:w="850" w:type="dxa"/>
            <w:vAlign w:val="center"/>
          </w:tcPr>
          <w:p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6237" w:type="dxa"/>
            <w:vAlign w:val="center"/>
          </w:tcPr>
          <w:p w:rsidR="00A02FCA" w:rsidRDefault="00A02FCA" w:rsidP="00A02FCA">
            <w:pPr>
              <w:jc w:val="center"/>
            </w:pPr>
            <w:r>
              <w:t>Notes</w:t>
            </w:r>
          </w:p>
        </w:tc>
      </w:tr>
      <w:tr w:rsidR="002F761A" w:rsidTr="00A01FEE">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6379" w:type="dxa"/>
          </w:tcPr>
          <w:p w:rsidR="002F761A" w:rsidRDefault="002F761A" w:rsidP="002F761A">
            <w:r>
              <w:lastRenderedPageBreak/>
              <w:t xml:space="preserve">MICRO PRINCIPLE </w:t>
            </w:r>
            <w:r w:rsidR="00775FB0">
              <w:t>3.</w:t>
            </w:r>
            <w:r>
              <w:t xml:space="preserve">5A: </w:t>
            </w:r>
          </w:p>
          <w:p w:rsidR="002F761A" w:rsidRPr="00E20BC2" w:rsidRDefault="002B4543" w:rsidP="002B4543">
            <w:r>
              <w:rPr>
                <w:lang w:val="en-US"/>
              </w:rPr>
              <w:t>Intervention</w:t>
            </w:r>
            <w:r w:rsidR="002F761A" w:rsidRPr="00877DD1">
              <w:rPr>
                <w:lang w:val="en-US"/>
              </w:rPr>
              <w:t xml:space="preserve"> involve</w:t>
            </w:r>
            <w:r>
              <w:rPr>
                <w:lang w:val="en-US"/>
              </w:rPr>
              <w:t>s</w:t>
            </w:r>
            <w:r w:rsidR="002F761A" w:rsidRPr="00877DD1">
              <w:rPr>
                <w:lang w:val="en-US"/>
              </w:rPr>
              <w:t xml:space="preserve"> explicit agreement about the outcome being worked towards and the likely timeframe. There would be a plan for what happens if it is not achieved</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2F761A" w:rsidRPr="00326EE5" w:rsidRDefault="002F761A" w:rsidP="00A02FCA">
            <w:pPr>
              <w:jc w:val="center"/>
            </w:pPr>
            <w:r w:rsidRPr="00326EE5">
              <w:t>1</w:t>
            </w:r>
            <w:r w:rsidR="00F7573E">
              <w:t xml:space="preserve"> </w:t>
            </w:r>
            <w:sdt>
              <w:sdtPr>
                <w:id w:val="210722488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850" w:type="dxa"/>
            <w:vAlign w:val="center"/>
          </w:tcPr>
          <w:p w:rsidR="002F761A" w:rsidRPr="00326EE5" w:rsidRDefault="002F761A" w:rsidP="00A02FCA">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418797774"/>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851" w:type="dxa"/>
            <w:vAlign w:val="center"/>
          </w:tcPr>
          <w:p w:rsidR="002F761A" w:rsidRPr="00326EE5" w:rsidRDefault="002F761A" w:rsidP="00A02FCA">
            <w:pPr>
              <w:jc w:val="center"/>
            </w:pPr>
            <w:r w:rsidRPr="00326EE5">
              <w:t>3</w:t>
            </w:r>
            <w:r w:rsidR="00F7573E">
              <w:t xml:space="preserve"> </w:t>
            </w:r>
            <w:sdt>
              <w:sdtPr>
                <w:id w:val="-1936352361"/>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850" w:type="dxa"/>
            <w:vAlign w:val="center"/>
          </w:tcPr>
          <w:p w:rsidR="002F761A" w:rsidRPr="00326EE5" w:rsidRDefault="002F761A" w:rsidP="00A02FCA">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163644929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6237" w:type="dxa"/>
          </w:tcPr>
          <w:p w:rsidR="002F761A" w:rsidRDefault="002F761A" w:rsidP="00A02FCA"/>
        </w:tc>
      </w:tr>
      <w:tr w:rsidR="002F761A" w:rsidTr="00A01FEE">
        <w:trPr>
          <w:trHeight w:val="952"/>
        </w:trPr>
        <w:tc>
          <w:tcPr>
            <w:cnfStyle w:val="001000000000" w:firstRow="0" w:lastRow="0" w:firstColumn="1" w:lastColumn="0" w:oddVBand="0" w:evenVBand="0" w:oddHBand="0" w:evenHBand="0" w:firstRowFirstColumn="0" w:firstRowLastColumn="0" w:lastRowFirstColumn="0" w:lastRowLastColumn="0"/>
            <w:tcW w:w="6379" w:type="dxa"/>
          </w:tcPr>
          <w:p w:rsidR="002F761A" w:rsidRDefault="002F761A" w:rsidP="002F761A">
            <w:r>
              <w:t xml:space="preserve">MICRO PRINCIPLE </w:t>
            </w:r>
            <w:r w:rsidR="00775FB0">
              <w:t>3.</w:t>
            </w:r>
            <w:r>
              <w:t xml:space="preserve">5B: </w:t>
            </w:r>
          </w:p>
          <w:p w:rsidR="002F761A" w:rsidRPr="00A01FEE" w:rsidRDefault="003126AF" w:rsidP="00A02FCA">
            <w:pPr>
              <w:rPr>
                <w:lang w:val="en-US"/>
              </w:rPr>
            </w:pPr>
            <w:r>
              <w:rPr>
                <w:lang w:val="en-US"/>
              </w:rPr>
              <w:t>Intervention</w:t>
            </w:r>
            <w:r w:rsidRPr="00877DD1">
              <w:rPr>
                <w:lang w:val="en-US"/>
              </w:rPr>
              <w:t xml:space="preserve"> involve</w:t>
            </w:r>
            <w:r>
              <w:rPr>
                <w:lang w:val="en-US"/>
              </w:rPr>
              <w:t>s</w:t>
            </w:r>
            <w:r w:rsidRPr="00877DD1">
              <w:rPr>
                <w:lang w:val="en-US"/>
              </w:rPr>
              <w:t xml:space="preserve"> explicit agreement about the outcome being worked towards and the likely timeframe. There would be a plan for what happens if it is not achieved</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2F761A" w:rsidRPr="00326EE5" w:rsidRDefault="002F761A" w:rsidP="00A02FCA">
            <w:pPr>
              <w:jc w:val="center"/>
            </w:pPr>
            <w:r w:rsidRPr="00326EE5">
              <w:t>1</w:t>
            </w:r>
            <w:r w:rsidR="00F7573E">
              <w:t xml:space="preserve"> </w:t>
            </w:r>
            <w:sdt>
              <w:sdtPr>
                <w:id w:val="-70139573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850" w:type="dxa"/>
            <w:vAlign w:val="center"/>
          </w:tcPr>
          <w:p w:rsidR="002F761A" w:rsidRPr="00326EE5" w:rsidRDefault="002F761A" w:rsidP="00A02FCA">
            <w:pPr>
              <w:jc w:val="center"/>
              <w:cnfStyle w:val="000000000000" w:firstRow="0" w:lastRow="0" w:firstColumn="0" w:lastColumn="0" w:oddVBand="0" w:evenVBand="0" w:oddHBand="0" w:evenHBand="0" w:firstRowFirstColumn="0" w:firstRowLastColumn="0" w:lastRowFirstColumn="0" w:lastRowLastColumn="0"/>
            </w:pPr>
            <w:r w:rsidRPr="00326EE5">
              <w:t>2</w:t>
            </w:r>
            <w:r w:rsidR="00F7573E">
              <w:t xml:space="preserve"> </w:t>
            </w:r>
            <w:sdt>
              <w:sdtPr>
                <w:id w:val="-809165488"/>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851" w:type="dxa"/>
            <w:vAlign w:val="center"/>
          </w:tcPr>
          <w:p w:rsidR="002F761A" w:rsidRPr="00326EE5" w:rsidRDefault="002F761A" w:rsidP="00A02FCA">
            <w:pPr>
              <w:jc w:val="center"/>
            </w:pPr>
            <w:r w:rsidRPr="00326EE5">
              <w:t>3</w:t>
            </w:r>
            <w:r w:rsidR="00F7573E">
              <w:t xml:space="preserve"> </w:t>
            </w:r>
            <w:sdt>
              <w:sdtPr>
                <w:id w:val="1810203504"/>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850" w:type="dxa"/>
            <w:vAlign w:val="center"/>
          </w:tcPr>
          <w:p w:rsidR="002F761A" w:rsidRPr="00326EE5" w:rsidRDefault="002F761A" w:rsidP="00A02FCA">
            <w:pPr>
              <w:jc w:val="center"/>
              <w:cnfStyle w:val="000000000000" w:firstRow="0" w:lastRow="0" w:firstColumn="0" w:lastColumn="0" w:oddVBand="0" w:evenVBand="0" w:oddHBand="0" w:evenHBand="0" w:firstRowFirstColumn="0" w:firstRowLastColumn="0" w:lastRowFirstColumn="0" w:lastRowLastColumn="0"/>
            </w:pPr>
            <w:r w:rsidRPr="00326EE5">
              <w:t>4</w:t>
            </w:r>
            <w:r w:rsidR="00F7573E">
              <w:t xml:space="preserve"> </w:t>
            </w:r>
            <w:sdt>
              <w:sdtPr>
                <w:id w:val="-243723805"/>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6237" w:type="dxa"/>
          </w:tcPr>
          <w:p w:rsidR="002F761A" w:rsidRDefault="002F761A" w:rsidP="00A02FCA"/>
        </w:tc>
      </w:tr>
    </w:tbl>
    <w:p w:rsidR="006D54BA" w:rsidRDefault="006D54BA" w:rsidP="006D54BA">
      <w:pPr>
        <w:pStyle w:val="Heading1"/>
      </w:pPr>
      <w:r>
        <w:t>Micro</w:t>
      </w:r>
      <w:r w:rsidRPr="00C47730">
        <w:t xml:space="preserve"> System Considerations</w:t>
      </w:r>
      <w:r>
        <w:t xml:space="preserve"> (relationships between professionals and CYP and inter-professional relationships)</w:t>
      </w:r>
    </w:p>
    <w:p w:rsidR="003D1C49" w:rsidRDefault="003D1C49" w:rsidP="00D85AF6"/>
    <w:tbl>
      <w:tblPr>
        <w:tblStyle w:val="LightList-Accent4"/>
        <w:tblW w:w="16043" w:type="dxa"/>
        <w:tblInd w:w="108" w:type="dxa"/>
        <w:tblLook w:val="00A0" w:firstRow="1" w:lastRow="0" w:firstColumn="1" w:lastColumn="0" w:noHBand="0" w:noVBand="0"/>
      </w:tblPr>
      <w:tblGrid>
        <w:gridCol w:w="1868"/>
        <w:gridCol w:w="1424"/>
        <w:gridCol w:w="2686"/>
        <w:gridCol w:w="3105"/>
        <w:gridCol w:w="3513"/>
        <w:gridCol w:w="3447"/>
      </w:tblGrid>
      <w:tr w:rsidR="00097910"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2686"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3105" w:type="dxa"/>
          </w:tcPr>
          <w:p w:rsidR="00097910" w:rsidRDefault="00097910" w:rsidP="00177089">
            <w:pPr>
              <w:jc w:val="center"/>
            </w:pPr>
            <w:r>
              <w:t>2</w:t>
            </w:r>
          </w:p>
        </w:tc>
        <w:tc>
          <w:tcPr>
            <w:tcW w:w="3513"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447" w:type="dxa"/>
          </w:tcPr>
          <w:p w:rsidR="00097910" w:rsidRDefault="00097910" w:rsidP="00177089">
            <w:pPr>
              <w:jc w:val="center"/>
            </w:pPr>
            <w:r>
              <w:t>Level 4</w:t>
            </w:r>
          </w:p>
          <w:p w:rsidR="00097910" w:rsidRDefault="00097910" w:rsidP="00177089">
            <w:pPr>
              <w:jc w:val="center"/>
            </w:pPr>
            <w:r w:rsidRPr="004E171D">
              <w:rPr>
                <w:i/>
              </w:rPr>
              <w:t>Practice is very THRIVE-like</w:t>
            </w:r>
          </w:p>
        </w:tc>
      </w:tr>
      <w:tr w:rsidR="003F0CAD"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rsidR="003F0CAD" w:rsidRDefault="003F0CAD" w:rsidP="003F0CAD">
            <w:r>
              <w:t xml:space="preserve">MICRO PRINCIPLE </w:t>
            </w:r>
            <w:r w:rsidR="00775FB0">
              <w:t>3.</w:t>
            </w:r>
            <w:r>
              <w:t xml:space="preserve">6: </w:t>
            </w:r>
          </w:p>
          <w:p w:rsidR="003F0CAD" w:rsidRDefault="003F0CAD" w:rsidP="003F0CAD"/>
          <w:p w:rsidR="003F0CAD" w:rsidRPr="00877DD1" w:rsidRDefault="003F0CAD" w:rsidP="003F0CAD">
            <w:pPr>
              <w:rPr>
                <w:lang w:val="en-US"/>
              </w:rPr>
            </w:pPr>
            <w:r>
              <w:t>The m</w:t>
            </w:r>
            <w:r w:rsidRPr="00333AF9">
              <w:t>ost experienced practitioners inform advice and signposting</w:t>
            </w:r>
          </w:p>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tc>
        <w:tc>
          <w:tcPr>
            <w:tcW w:w="2686" w:type="dxa"/>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There is not a Grade 8 or above mental health practitioner involved in the signposting and advice provided across the services.</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There are multiple teams in different settings that provide advice and signposting, with no way for these teams to access expert supervision.</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There is no way to know how effective the advice </w:t>
            </w:r>
            <w:r w:rsidRPr="003F0CAD">
              <w:rPr>
                <w:rFonts w:asciiTheme="minorHAnsi" w:hAnsiTheme="minorHAnsi" w:cs="Arial"/>
              </w:rPr>
              <w:lastRenderedPageBreak/>
              <w:t xml:space="preserve">and signposting across the system works. </w:t>
            </w:r>
          </w:p>
        </w:tc>
        <w:tc>
          <w:tcPr>
            <w:cnfStyle w:val="000010000000" w:firstRow="0" w:lastRow="0" w:firstColumn="0" w:lastColumn="0" w:oddVBand="1" w:evenVBand="0" w:oddHBand="0" w:evenHBand="0" w:firstRowFirstColumn="0" w:firstRowLastColumn="0" w:lastRowFirstColumn="0" w:lastRowLastColumn="0"/>
            <w:tcW w:w="3105" w:type="dxa"/>
          </w:tcPr>
          <w:p w:rsidR="003F0CAD" w:rsidRPr="003F0CAD" w:rsidRDefault="003F0CAD" w:rsidP="003F0CAD">
            <w:pPr>
              <w:rPr>
                <w:rFonts w:asciiTheme="minorHAnsi" w:hAnsiTheme="minorHAnsi" w:cs="Arial"/>
              </w:rPr>
            </w:pPr>
            <w:r w:rsidRPr="003F0CAD">
              <w:rPr>
                <w:rFonts w:asciiTheme="minorHAnsi" w:hAnsiTheme="minorHAnsi" w:cs="Arial"/>
              </w:rPr>
              <w:lastRenderedPageBreak/>
              <w:t xml:space="preserve">There is at least one Grade 8 or above mental health practitioner involved in giving advice and supporting signposting.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cs="Arial"/>
              </w:rPr>
            </w:pPr>
            <w:r w:rsidRPr="003F0CAD">
              <w:rPr>
                <w:rFonts w:asciiTheme="minorHAnsi" w:hAnsiTheme="minorHAnsi" w:cs="Arial"/>
              </w:rPr>
              <w:t xml:space="preserve">Individuals involved in advice and signposting are from a number of different teams.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There is mental health practitioner supervision for most of these, but some of the assessments in the community (e.g. local authority teams or schools) are not routinely discussed </w:t>
            </w:r>
            <w:r w:rsidRPr="003F0CAD">
              <w:rPr>
                <w:rFonts w:asciiTheme="minorHAnsi" w:hAnsiTheme="minorHAnsi" w:cs="Arial"/>
              </w:rPr>
              <w:lastRenderedPageBreak/>
              <w:t>with a senior mental health practitioner.</w:t>
            </w:r>
          </w:p>
        </w:tc>
        <w:tc>
          <w:tcPr>
            <w:tcW w:w="3513" w:type="dxa"/>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lastRenderedPageBreak/>
              <w:t xml:space="preserve">There is at least one Grade 8 or above mental health practitioner involved in giving advice and supporting signposting. </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Most individuals across the system are linked into the advice and signposting services and feel able to get support from the senior clinician when they are providing advice and signposting to CYP and their families.</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There are systems in place through which the senior mental health practitioner can be assured that the advice and </w:t>
            </w:r>
            <w:r w:rsidRPr="003F0CAD">
              <w:rPr>
                <w:rFonts w:asciiTheme="minorHAnsi" w:hAnsiTheme="minorHAnsi" w:cs="Arial"/>
              </w:rPr>
              <w:lastRenderedPageBreak/>
              <w:t xml:space="preserve">signposting systems are operating effectively. </w:t>
            </w:r>
          </w:p>
        </w:tc>
        <w:tc>
          <w:tcPr>
            <w:cnfStyle w:val="000010000000" w:firstRow="0" w:lastRow="0" w:firstColumn="0" w:lastColumn="0" w:oddVBand="1" w:evenVBand="0" w:oddHBand="0" w:evenHBand="0" w:firstRowFirstColumn="0" w:firstRowLastColumn="0" w:lastRowFirstColumn="0" w:lastRowLastColumn="0"/>
            <w:tcW w:w="3447" w:type="dxa"/>
          </w:tcPr>
          <w:p w:rsidR="003F0CAD" w:rsidRPr="003F0CAD" w:rsidRDefault="003F0CAD" w:rsidP="003F0CAD">
            <w:pPr>
              <w:rPr>
                <w:rFonts w:asciiTheme="minorHAnsi" w:hAnsiTheme="minorHAnsi" w:cs="Arial"/>
              </w:rPr>
            </w:pPr>
            <w:r w:rsidRPr="003F0CAD">
              <w:rPr>
                <w:rFonts w:asciiTheme="minorHAnsi" w:hAnsiTheme="minorHAnsi" w:cs="Arial"/>
              </w:rPr>
              <w:lastRenderedPageBreak/>
              <w:t xml:space="preserve">There is at least one Grade 8 or above mental health practitioner involved in giving advice and supporting signposting.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cs="Arial"/>
              </w:rPr>
            </w:pPr>
            <w:r w:rsidRPr="003F0CAD">
              <w:rPr>
                <w:rFonts w:asciiTheme="minorHAnsi" w:hAnsiTheme="minorHAnsi" w:cs="Arial"/>
              </w:rPr>
              <w:t xml:space="preserve">The team undertaking assessments is multi-disciplinary and/or multi-agency but acts as a coherent team and is supervised by a senior team member with mental health expertise.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There are systems in place through which the senior mental health practitioner can be assured that the advice and </w:t>
            </w:r>
            <w:r w:rsidRPr="003F0CAD">
              <w:rPr>
                <w:rFonts w:asciiTheme="minorHAnsi" w:hAnsiTheme="minorHAnsi" w:cs="Arial"/>
              </w:rPr>
              <w:lastRenderedPageBreak/>
              <w:t>signposting systems are operating effectively.</w:t>
            </w:r>
          </w:p>
        </w:tc>
      </w:tr>
    </w:tbl>
    <w:p w:rsidR="002F761A" w:rsidRDefault="002F761A" w:rsidP="002F761A">
      <w:pPr>
        <w:pStyle w:val="Heading1"/>
      </w:pPr>
      <w:r>
        <w:lastRenderedPageBreak/>
        <w:t>Rating</w:t>
      </w:r>
    </w:p>
    <w:p w:rsidR="002F761A" w:rsidRPr="00666916" w:rsidRDefault="00666916" w:rsidP="002F761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F761A" w:rsidTr="002F7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F761A" w:rsidRDefault="002F761A" w:rsidP="002F761A">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Default="002F761A" w:rsidP="002F761A">
            <w:pPr>
              <w:jc w:val="center"/>
            </w:pPr>
            <w:r>
              <w:t>1</w:t>
            </w:r>
          </w:p>
        </w:tc>
        <w:tc>
          <w:tcPr>
            <w:tcW w:w="1134" w:type="dxa"/>
            <w:vAlign w:val="center"/>
          </w:tcPr>
          <w:p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Default="002F761A" w:rsidP="002F761A">
            <w:pPr>
              <w:jc w:val="center"/>
            </w:pPr>
            <w:r>
              <w:t>3</w:t>
            </w:r>
          </w:p>
        </w:tc>
        <w:tc>
          <w:tcPr>
            <w:tcW w:w="1134" w:type="dxa"/>
            <w:vAlign w:val="center"/>
          </w:tcPr>
          <w:p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F761A" w:rsidRDefault="002F761A" w:rsidP="002F761A">
            <w:pPr>
              <w:jc w:val="center"/>
            </w:pPr>
            <w:r>
              <w:t>Notes</w:t>
            </w:r>
          </w:p>
        </w:tc>
      </w:tr>
      <w:tr w:rsidR="002F761A" w:rsidTr="002F761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F761A" w:rsidRDefault="002F761A" w:rsidP="002F761A">
            <w:r>
              <w:t xml:space="preserve">MICRO PRINCIPLE </w:t>
            </w:r>
            <w:r w:rsidR="00775FB0">
              <w:t>3.</w:t>
            </w:r>
            <w:r>
              <w:t xml:space="preserve">6: </w:t>
            </w:r>
          </w:p>
          <w:p w:rsidR="002F761A" w:rsidRPr="00E20BC2" w:rsidRDefault="003F0CAD" w:rsidP="003F0CAD">
            <w:r>
              <w:t>The m</w:t>
            </w:r>
            <w:r w:rsidR="002F761A" w:rsidRPr="00333AF9">
              <w:t>ost experienced practitioners inform advice and signposting</w:t>
            </w:r>
            <w:r w:rsidR="002F761A" w:rsidRPr="00E20BC2">
              <w:t xml:space="preserve"> </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Pr="00326EE5" w:rsidRDefault="002F761A" w:rsidP="002F761A">
            <w:pPr>
              <w:jc w:val="center"/>
            </w:pPr>
            <w:r w:rsidRPr="00326EE5">
              <w:t>1</w:t>
            </w:r>
            <w:r w:rsidR="00F7573E">
              <w:t xml:space="preserve"> </w:t>
            </w:r>
            <w:sdt>
              <w:sdtPr>
                <w:id w:val="-701862570"/>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77972215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Pr="00326EE5" w:rsidRDefault="002F761A" w:rsidP="002F761A">
            <w:pPr>
              <w:jc w:val="center"/>
            </w:pPr>
            <w:r w:rsidRPr="00326EE5">
              <w:t>3</w:t>
            </w:r>
            <w:r w:rsidR="00F7573E">
              <w:t xml:space="preserve"> </w:t>
            </w:r>
            <w:sdt>
              <w:sdtPr>
                <w:id w:val="1989901575"/>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688372610"/>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F761A" w:rsidRDefault="002F761A" w:rsidP="002F761A"/>
        </w:tc>
      </w:tr>
    </w:tbl>
    <w:p w:rsidR="00336CE0" w:rsidRDefault="00336CE0" w:rsidP="00D85AF6"/>
    <w:p w:rsidR="006D54BA" w:rsidRDefault="006D54BA" w:rsidP="006D54BA">
      <w:pPr>
        <w:pStyle w:val="Heading1"/>
      </w:pPr>
      <w:r>
        <w:t>Micro</w:t>
      </w:r>
      <w:r w:rsidRPr="00C47730">
        <w:t xml:space="preserve"> System Considerations</w:t>
      </w:r>
      <w:r>
        <w:t xml:space="preserve"> (relationships between professionals and CYP and inter-professional relationships)</w:t>
      </w:r>
    </w:p>
    <w:p w:rsidR="003D1C49" w:rsidRDefault="003D1C49" w:rsidP="00D85AF6"/>
    <w:tbl>
      <w:tblPr>
        <w:tblStyle w:val="LightList-Accent4"/>
        <w:tblW w:w="0" w:type="auto"/>
        <w:tblInd w:w="108" w:type="dxa"/>
        <w:tblLook w:val="00A0" w:firstRow="1" w:lastRow="0" w:firstColumn="1" w:lastColumn="0" w:noHBand="0" w:noVBand="0"/>
      </w:tblPr>
      <w:tblGrid>
        <w:gridCol w:w="2219"/>
        <w:gridCol w:w="1383"/>
        <w:gridCol w:w="3057"/>
        <w:gridCol w:w="3072"/>
        <w:gridCol w:w="3072"/>
        <w:gridCol w:w="3086"/>
      </w:tblGrid>
      <w:tr w:rsidR="009A0B88"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177089">
            <w:pPr>
              <w:jc w:val="center"/>
            </w:pPr>
            <w:r>
              <w:t>THRIVE</w:t>
            </w:r>
            <w:r w:rsidR="009A0B88">
              <w:t xml:space="preserve"> Framework</w:t>
            </w:r>
            <w:r>
              <w:t xml:space="preserve"> 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9A0B88"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F0CAD" w:rsidRDefault="003F0CAD" w:rsidP="003F0CAD">
            <w:r>
              <w:t xml:space="preserve">MICRO PRINCIPLE </w:t>
            </w:r>
            <w:r w:rsidR="00775FB0">
              <w:t>3.</w:t>
            </w:r>
            <w:r>
              <w:t xml:space="preserve">7: </w:t>
            </w:r>
          </w:p>
          <w:p w:rsidR="003F0CAD" w:rsidRDefault="003F0CAD" w:rsidP="003F0CAD"/>
          <w:p w:rsidR="003F0CAD" w:rsidRPr="00877DD1" w:rsidRDefault="009A0B88" w:rsidP="009A0B88">
            <w:pPr>
              <w:rPr>
                <w:lang w:val="en-US"/>
              </w:rPr>
            </w:pPr>
            <w:r>
              <w:t xml:space="preserve">Multi-agency </w:t>
            </w:r>
            <w:r w:rsidR="003F0CAD" w:rsidRPr="00333AF9">
              <w:t>THRIVE</w:t>
            </w:r>
            <w:r>
              <w:t>/Risk Support</w:t>
            </w:r>
            <w:r w:rsidR="003F0CAD" w:rsidRPr="00333AF9">
              <w:t xml:space="preserve"> plans </w:t>
            </w:r>
            <w:r w:rsidR="003F0CAD">
              <w:t xml:space="preserve">are </w:t>
            </w:r>
            <w:r w:rsidR="003F0CAD" w:rsidRPr="00333AF9">
              <w:t>used to help those managing risk</w:t>
            </w:r>
          </w:p>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r>
              <w:t>Audit</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0-39% of CYP in the ‘Getting Risk Support’ needs based group</w:t>
            </w:r>
            <w:r w:rsidR="009A0B88">
              <w:rPr>
                <w:rFonts w:asciiTheme="minorHAnsi" w:hAnsiTheme="minorHAnsi" w:cs="Arial"/>
              </w:rPr>
              <w:t>ing</w:t>
            </w:r>
            <w:r w:rsidRPr="003F0CAD">
              <w:rPr>
                <w:rFonts w:asciiTheme="minorHAnsi" w:hAnsiTheme="minorHAnsi" w:cs="Arial"/>
              </w:rPr>
              <w:t xml:space="preserve"> have a </w:t>
            </w:r>
            <w:r w:rsidR="009A0B88">
              <w:rPr>
                <w:rFonts w:asciiTheme="minorHAnsi" w:hAnsiTheme="minorHAnsi" w:cs="Arial"/>
              </w:rPr>
              <w:t>m</w:t>
            </w:r>
            <w:r w:rsidR="009A0B88" w:rsidRPr="009A0B88">
              <w:rPr>
                <w:rFonts w:asciiTheme="minorHAnsi" w:hAnsiTheme="minorHAnsi" w:cs="Arial"/>
              </w:rPr>
              <w:t>ulti-agency THRIVE/Risk Support plan</w:t>
            </w:r>
            <w:r w:rsidR="009A0B88">
              <w:rPr>
                <w:rFonts w:asciiTheme="minorHAnsi" w:hAnsiTheme="minorHAnsi" w:cs="Arial"/>
              </w:rPr>
              <w:t xml:space="preserve"> </w:t>
            </w:r>
            <w:r w:rsidRPr="003F0CAD">
              <w:rPr>
                <w:rFonts w:asciiTheme="minorHAnsi" w:hAnsiTheme="minorHAnsi" w:cs="Arial"/>
              </w:rPr>
              <w:t>documented and up to date.</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9A0B88">
            <w:pPr>
              <w:rPr>
                <w:rFonts w:asciiTheme="minorHAnsi" w:hAnsiTheme="minorHAnsi"/>
              </w:rPr>
            </w:pPr>
            <w:r w:rsidRPr="003F0CAD">
              <w:rPr>
                <w:rFonts w:asciiTheme="minorHAnsi" w:hAnsiTheme="minorHAnsi" w:cs="Arial"/>
              </w:rPr>
              <w:t>Case audit: 40-69% of CYP in the ‘Getting Risk Support’ needs based group</w:t>
            </w:r>
            <w:r w:rsidR="009A0B88">
              <w:rPr>
                <w:rFonts w:asciiTheme="minorHAnsi" w:hAnsiTheme="minorHAnsi" w:cs="Arial"/>
              </w:rPr>
              <w:t>ing</w:t>
            </w:r>
            <w:r w:rsidRPr="003F0CAD">
              <w:rPr>
                <w:rFonts w:asciiTheme="minorHAnsi" w:hAnsiTheme="minorHAnsi" w:cs="Arial"/>
              </w:rPr>
              <w:t xml:space="preserve"> have a </w:t>
            </w:r>
            <w:r w:rsidR="009A0B88">
              <w:rPr>
                <w:rFonts w:asciiTheme="minorHAnsi" w:hAnsiTheme="minorHAnsi" w:cs="Arial"/>
              </w:rPr>
              <w:t>m</w:t>
            </w:r>
            <w:r w:rsidR="009A0B88" w:rsidRPr="009A0B88">
              <w:rPr>
                <w:rFonts w:asciiTheme="minorHAnsi" w:hAnsiTheme="minorHAnsi" w:cs="Arial"/>
              </w:rPr>
              <w:t>ulti-agency THRIVE/Risk Support plan</w:t>
            </w:r>
            <w:r w:rsidR="009A0B88" w:rsidRPr="003F0CAD">
              <w:rPr>
                <w:rFonts w:asciiTheme="minorHAnsi" w:hAnsiTheme="minorHAnsi" w:cs="Arial"/>
              </w:rPr>
              <w:t xml:space="preserve"> </w:t>
            </w:r>
            <w:r w:rsidRPr="003F0CAD">
              <w:rPr>
                <w:rFonts w:asciiTheme="minorHAnsi" w:hAnsiTheme="minorHAnsi" w:cs="Arial"/>
              </w:rPr>
              <w:t>documented and up to date.</w:t>
            </w:r>
          </w:p>
        </w:tc>
        <w:tc>
          <w:tcPr>
            <w:tcW w:w="0" w:type="auto"/>
          </w:tcPr>
          <w:p w:rsidR="003F0CAD" w:rsidRPr="003F0CAD" w:rsidRDefault="003F0CAD" w:rsidP="009A0B8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60-79% of CYP in the ‘Getting Risk Support’ needs based group</w:t>
            </w:r>
            <w:r w:rsidR="009A0B88">
              <w:rPr>
                <w:rFonts w:asciiTheme="minorHAnsi" w:hAnsiTheme="minorHAnsi" w:cs="Arial"/>
              </w:rPr>
              <w:t>ing</w:t>
            </w:r>
            <w:r w:rsidRPr="003F0CAD">
              <w:rPr>
                <w:rFonts w:asciiTheme="minorHAnsi" w:hAnsiTheme="minorHAnsi" w:cs="Arial"/>
              </w:rPr>
              <w:t xml:space="preserve"> have a </w:t>
            </w:r>
            <w:r w:rsidR="009A0B88">
              <w:rPr>
                <w:rFonts w:asciiTheme="minorHAnsi" w:hAnsiTheme="minorHAnsi" w:cs="Arial"/>
              </w:rPr>
              <w:t>m</w:t>
            </w:r>
            <w:r w:rsidR="009A0B88" w:rsidRPr="009A0B88">
              <w:rPr>
                <w:rFonts w:asciiTheme="minorHAnsi" w:hAnsiTheme="minorHAnsi" w:cs="Arial"/>
              </w:rPr>
              <w:t>ulti-agency THRIVE/Risk Support plan</w:t>
            </w:r>
            <w:r w:rsidR="009A0B88" w:rsidRPr="003F0CAD">
              <w:rPr>
                <w:rFonts w:asciiTheme="minorHAnsi" w:hAnsiTheme="minorHAnsi" w:cs="Arial"/>
              </w:rPr>
              <w:t xml:space="preserve"> </w:t>
            </w:r>
            <w:r w:rsidRPr="003F0CAD">
              <w:rPr>
                <w:rFonts w:asciiTheme="minorHAnsi" w:hAnsiTheme="minorHAnsi" w:cs="Arial"/>
              </w:rPr>
              <w:t>documented and up to date.</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9A0B88">
            <w:pPr>
              <w:rPr>
                <w:rFonts w:asciiTheme="minorHAnsi" w:hAnsiTheme="minorHAnsi"/>
              </w:rPr>
            </w:pPr>
            <w:r w:rsidRPr="003F0CAD">
              <w:rPr>
                <w:rFonts w:asciiTheme="minorHAnsi" w:hAnsiTheme="minorHAnsi" w:cs="Arial"/>
              </w:rPr>
              <w:t>Case audit: 80-100% of CYP in the ‘Getting Risk Support’ needs based group</w:t>
            </w:r>
            <w:r w:rsidR="009A0B88">
              <w:rPr>
                <w:rFonts w:asciiTheme="minorHAnsi" w:hAnsiTheme="minorHAnsi" w:cs="Arial"/>
              </w:rPr>
              <w:t>ing</w:t>
            </w:r>
            <w:r w:rsidRPr="003F0CAD">
              <w:rPr>
                <w:rFonts w:asciiTheme="minorHAnsi" w:hAnsiTheme="minorHAnsi" w:cs="Arial"/>
              </w:rPr>
              <w:t xml:space="preserve"> have a</w:t>
            </w:r>
            <w:r w:rsidR="009A0B88">
              <w:rPr>
                <w:rFonts w:asciiTheme="minorHAnsi" w:hAnsiTheme="minorHAnsi" w:cs="Arial"/>
              </w:rPr>
              <w:t xml:space="preserve"> m</w:t>
            </w:r>
            <w:r w:rsidR="009A0B88" w:rsidRPr="009A0B88">
              <w:rPr>
                <w:rFonts w:asciiTheme="minorHAnsi" w:hAnsiTheme="minorHAnsi" w:cs="Arial"/>
              </w:rPr>
              <w:t>ulti-agency THRIVE/Risk Support plan</w:t>
            </w:r>
            <w:r w:rsidRPr="003F0CAD">
              <w:rPr>
                <w:rFonts w:asciiTheme="minorHAnsi" w:hAnsiTheme="minorHAnsi" w:cs="Arial"/>
              </w:rPr>
              <w:t xml:space="preserve"> documented and up to date.</w:t>
            </w:r>
          </w:p>
        </w:tc>
      </w:tr>
    </w:tbl>
    <w:p w:rsidR="00927B63" w:rsidRDefault="00927B63" w:rsidP="00D85AF6"/>
    <w:p w:rsidR="002F761A" w:rsidRDefault="002F761A" w:rsidP="00D85AF6"/>
    <w:p w:rsidR="002F761A" w:rsidRDefault="002F761A" w:rsidP="002F761A">
      <w:pPr>
        <w:pStyle w:val="Heading1"/>
      </w:pPr>
      <w:r>
        <w:t>Rating</w:t>
      </w:r>
    </w:p>
    <w:p w:rsidR="002F761A" w:rsidRPr="00666916" w:rsidRDefault="00666916" w:rsidP="002F761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F761A" w:rsidTr="002F7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F761A" w:rsidRDefault="002F761A" w:rsidP="002F761A">
            <w:r>
              <w:t xml:space="preserve">THRIVE </w:t>
            </w:r>
            <w:r w:rsidR="0093600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Default="002F761A" w:rsidP="002F761A">
            <w:pPr>
              <w:jc w:val="center"/>
            </w:pPr>
            <w:r>
              <w:t>1</w:t>
            </w:r>
          </w:p>
        </w:tc>
        <w:tc>
          <w:tcPr>
            <w:tcW w:w="1134" w:type="dxa"/>
            <w:vAlign w:val="center"/>
          </w:tcPr>
          <w:p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Default="002F761A" w:rsidP="002F761A">
            <w:pPr>
              <w:jc w:val="center"/>
            </w:pPr>
            <w:r>
              <w:t>3</w:t>
            </w:r>
          </w:p>
        </w:tc>
        <w:tc>
          <w:tcPr>
            <w:tcW w:w="1134" w:type="dxa"/>
            <w:vAlign w:val="center"/>
          </w:tcPr>
          <w:p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F761A" w:rsidRDefault="002F761A" w:rsidP="002F761A">
            <w:pPr>
              <w:jc w:val="center"/>
            </w:pPr>
            <w:r>
              <w:t>Notes</w:t>
            </w:r>
          </w:p>
        </w:tc>
      </w:tr>
      <w:tr w:rsidR="002F761A" w:rsidTr="002F761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F761A" w:rsidRDefault="002F761A" w:rsidP="002F761A">
            <w:r>
              <w:lastRenderedPageBreak/>
              <w:t xml:space="preserve">MICRO PRINCIPLE </w:t>
            </w:r>
            <w:r w:rsidR="00775FB0">
              <w:t>3.</w:t>
            </w:r>
            <w:r>
              <w:t xml:space="preserve">7: </w:t>
            </w:r>
          </w:p>
          <w:p w:rsidR="002F761A" w:rsidRDefault="002F761A" w:rsidP="002F761A"/>
          <w:p w:rsidR="002F761A" w:rsidRPr="00E20BC2" w:rsidRDefault="009A0B88" w:rsidP="002F761A">
            <w:r>
              <w:t xml:space="preserve">Multi-agency </w:t>
            </w:r>
            <w:r w:rsidR="002F761A" w:rsidRPr="00333AF9">
              <w:t>THRIVE</w:t>
            </w:r>
            <w:r>
              <w:t>/Risk Support</w:t>
            </w:r>
            <w:r w:rsidR="002F761A" w:rsidRPr="00333AF9">
              <w:t xml:space="preserve"> plans </w:t>
            </w:r>
            <w:r w:rsidR="003F0CAD">
              <w:t xml:space="preserve">are </w:t>
            </w:r>
            <w:r w:rsidR="002F761A" w:rsidRPr="00333AF9">
              <w:t>used to help those managing risk</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Pr="00326EE5" w:rsidRDefault="002F761A" w:rsidP="002F761A">
            <w:pPr>
              <w:jc w:val="center"/>
            </w:pPr>
            <w:r w:rsidRPr="00326EE5">
              <w:t>1</w:t>
            </w:r>
            <w:r w:rsidR="00F7573E">
              <w:t xml:space="preserve"> </w:t>
            </w:r>
            <w:sdt>
              <w:sdtPr>
                <w:id w:val="-56002587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769389018"/>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Pr="00326EE5" w:rsidRDefault="002F761A" w:rsidP="002F761A">
            <w:pPr>
              <w:jc w:val="center"/>
            </w:pPr>
            <w:r w:rsidRPr="00326EE5">
              <w:t>3</w:t>
            </w:r>
            <w:r w:rsidR="00F7573E">
              <w:t xml:space="preserve"> </w:t>
            </w:r>
            <w:sdt>
              <w:sdtPr>
                <w:id w:val="55466692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58658081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F761A" w:rsidRDefault="002F761A" w:rsidP="002F761A"/>
        </w:tc>
      </w:tr>
    </w:tbl>
    <w:p w:rsidR="002F761A" w:rsidRPr="00C47730" w:rsidRDefault="002F761A" w:rsidP="00D85AF6"/>
    <w:sectPr w:rsidR="002F761A" w:rsidRPr="00C47730" w:rsidSect="00D85AF6">
      <w:pgSz w:w="16840" w:h="11900" w:orient="landscape"/>
      <w:pgMar w:top="851" w:right="397" w:bottom="70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FC5"/>
    <w:multiLevelType w:val="multilevel"/>
    <w:tmpl w:val="3EB4E6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8"/>
    <w:rsid w:val="00000ED3"/>
    <w:rsid w:val="00014862"/>
    <w:rsid w:val="00017305"/>
    <w:rsid w:val="00025FDE"/>
    <w:rsid w:val="00026165"/>
    <w:rsid w:val="00027AAD"/>
    <w:rsid w:val="000324B9"/>
    <w:rsid w:val="0004659D"/>
    <w:rsid w:val="000478BA"/>
    <w:rsid w:val="00085640"/>
    <w:rsid w:val="00097910"/>
    <w:rsid w:val="00097962"/>
    <w:rsid w:val="000A182D"/>
    <w:rsid w:val="000A70BA"/>
    <w:rsid w:val="000B42AC"/>
    <w:rsid w:val="000B4FC1"/>
    <w:rsid w:val="000C6F64"/>
    <w:rsid w:val="000D3380"/>
    <w:rsid w:val="001040C2"/>
    <w:rsid w:val="00104338"/>
    <w:rsid w:val="001119CC"/>
    <w:rsid w:val="00123438"/>
    <w:rsid w:val="00126DCF"/>
    <w:rsid w:val="00130AD1"/>
    <w:rsid w:val="00153216"/>
    <w:rsid w:val="00177089"/>
    <w:rsid w:val="00181BDA"/>
    <w:rsid w:val="00191FEC"/>
    <w:rsid w:val="001935F8"/>
    <w:rsid w:val="001962E8"/>
    <w:rsid w:val="001B3BF2"/>
    <w:rsid w:val="001C255F"/>
    <w:rsid w:val="001C3BFA"/>
    <w:rsid w:val="001D4794"/>
    <w:rsid w:val="001D5D9E"/>
    <w:rsid w:val="001E17E3"/>
    <w:rsid w:val="001F01A8"/>
    <w:rsid w:val="001F10B7"/>
    <w:rsid w:val="001F4BFE"/>
    <w:rsid w:val="00204542"/>
    <w:rsid w:val="00227B1A"/>
    <w:rsid w:val="002455AE"/>
    <w:rsid w:val="00246B99"/>
    <w:rsid w:val="002509F9"/>
    <w:rsid w:val="00252A74"/>
    <w:rsid w:val="0027187D"/>
    <w:rsid w:val="002760BC"/>
    <w:rsid w:val="0028201B"/>
    <w:rsid w:val="002A280F"/>
    <w:rsid w:val="002A4BBA"/>
    <w:rsid w:val="002B442A"/>
    <w:rsid w:val="002B4543"/>
    <w:rsid w:val="002C209E"/>
    <w:rsid w:val="002C6B93"/>
    <w:rsid w:val="002C740F"/>
    <w:rsid w:val="002D1300"/>
    <w:rsid w:val="002D16D0"/>
    <w:rsid w:val="002D41CD"/>
    <w:rsid w:val="002E3516"/>
    <w:rsid w:val="002E7112"/>
    <w:rsid w:val="002F0144"/>
    <w:rsid w:val="002F07F5"/>
    <w:rsid w:val="002F761A"/>
    <w:rsid w:val="003009B1"/>
    <w:rsid w:val="003059E0"/>
    <w:rsid w:val="003126AF"/>
    <w:rsid w:val="0031777F"/>
    <w:rsid w:val="00330811"/>
    <w:rsid w:val="00336CE0"/>
    <w:rsid w:val="003422E1"/>
    <w:rsid w:val="00343B32"/>
    <w:rsid w:val="00346ECB"/>
    <w:rsid w:val="0035493B"/>
    <w:rsid w:val="00362936"/>
    <w:rsid w:val="003630C6"/>
    <w:rsid w:val="00370D63"/>
    <w:rsid w:val="00372D4D"/>
    <w:rsid w:val="00373B6C"/>
    <w:rsid w:val="003861DB"/>
    <w:rsid w:val="0038744E"/>
    <w:rsid w:val="003B5F4A"/>
    <w:rsid w:val="003B6087"/>
    <w:rsid w:val="003C5FEF"/>
    <w:rsid w:val="003C7B93"/>
    <w:rsid w:val="003C7DFB"/>
    <w:rsid w:val="003D1C49"/>
    <w:rsid w:val="003D320D"/>
    <w:rsid w:val="003D4BB2"/>
    <w:rsid w:val="003F0CAD"/>
    <w:rsid w:val="00400337"/>
    <w:rsid w:val="004006EC"/>
    <w:rsid w:val="00402963"/>
    <w:rsid w:val="00412A8C"/>
    <w:rsid w:val="004147B3"/>
    <w:rsid w:val="0041680A"/>
    <w:rsid w:val="0042318D"/>
    <w:rsid w:val="004237E7"/>
    <w:rsid w:val="00435ADF"/>
    <w:rsid w:val="00441BE6"/>
    <w:rsid w:val="00446B01"/>
    <w:rsid w:val="004558A2"/>
    <w:rsid w:val="0046210A"/>
    <w:rsid w:val="0046735C"/>
    <w:rsid w:val="00470AAC"/>
    <w:rsid w:val="00473B93"/>
    <w:rsid w:val="00474FA7"/>
    <w:rsid w:val="004872B5"/>
    <w:rsid w:val="00490B08"/>
    <w:rsid w:val="004A4DE0"/>
    <w:rsid w:val="004B1BA9"/>
    <w:rsid w:val="004B4E50"/>
    <w:rsid w:val="004B4F2E"/>
    <w:rsid w:val="004C512D"/>
    <w:rsid w:val="004D034E"/>
    <w:rsid w:val="004D2F33"/>
    <w:rsid w:val="004D2FE2"/>
    <w:rsid w:val="004E171D"/>
    <w:rsid w:val="004E180D"/>
    <w:rsid w:val="004E2073"/>
    <w:rsid w:val="004E426A"/>
    <w:rsid w:val="004F234D"/>
    <w:rsid w:val="005133B7"/>
    <w:rsid w:val="00532501"/>
    <w:rsid w:val="0053776F"/>
    <w:rsid w:val="00557470"/>
    <w:rsid w:val="00561827"/>
    <w:rsid w:val="005670D2"/>
    <w:rsid w:val="00571E5B"/>
    <w:rsid w:val="005770E9"/>
    <w:rsid w:val="00591B41"/>
    <w:rsid w:val="005A5F08"/>
    <w:rsid w:val="005A7A34"/>
    <w:rsid w:val="005C474D"/>
    <w:rsid w:val="005D1753"/>
    <w:rsid w:val="005D4D4A"/>
    <w:rsid w:val="005E3F38"/>
    <w:rsid w:val="005E78F0"/>
    <w:rsid w:val="005E7C3C"/>
    <w:rsid w:val="00612928"/>
    <w:rsid w:val="00615C4C"/>
    <w:rsid w:val="00621964"/>
    <w:rsid w:val="006300EA"/>
    <w:rsid w:val="00633BD3"/>
    <w:rsid w:val="00650798"/>
    <w:rsid w:val="00666916"/>
    <w:rsid w:val="00672B00"/>
    <w:rsid w:val="0067674C"/>
    <w:rsid w:val="00677325"/>
    <w:rsid w:val="00680655"/>
    <w:rsid w:val="006818A5"/>
    <w:rsid w:val="006870AE"/>
    <w:rsid w:val="006A59EE"/>
    <w:rsid w:val="006A747F"/>
    <w:rsid w:val="006C78D4"/>
    <w:rsid w:val="006D0310"/>
    <w:rsid w:val="006D35C5"/>
    <w:rsid w:val="006D54BA"/>
    <w:rsid w:val="006D67BC"/>
    <w:rsid w:val="006F7DDD"/>
    <w:rsid w:val="0070282F"/>
    <w:rsid w:val="00704E53"/>
    <w:rsid w:val="00721F2B"/>
    <w:rsid w:val="00736352"/>
    <w:rsid w:val="007372A1"/>
    <w:rsid w:val="0074191E"/>
    <w:rsid w:val="00745E92"/>
    <w:rsid w:val="00745EA4"/>
    <w:rsid w:val="0074652E"/>
    <w:rsid w:val="00746570"/>
    <w:rsid w:val="007544FF"/>
    <w:rsid w:val="00756794"/>
    <w:rsid w:val="00757901"/>
    <w:rsid w:val="00757ED3"/>
    <w:rsid w:val="007612A6"/>
    <w:rsid w:val="00766D96"/>
    <w:rsid w:val="00770AF8"/>
    <w:rsid w:val="00775FB0"/>
    <w:rsid w:val="0078717E"/>
    <w:rsid w:val="0079464E"/>
    <w:rsid w:val="007A70CF"/>
    <w:rsid w:val="007B24B7"/>
    <w:rsid w:val="007B3AC8"/>
    <w:rsid w:val="007B595A"/>
    <w:rsid w:val="007C1CA5"/>
    <w:rsid w:val="007C2651"/>
    <w:rsid w:val="00803F50"/>
    <w:rsid w:val="008075CC"/>
    <w:rsid w:val="00810C7C"/>
    <w:rsid w:val="00812E3F"/>
    <w:rsid w:val="0081301E"/>
    <w:rsid w:val="008206E1"/>
    <w:rsid w:val="00823A9F"/>
    <w:rsid w:val="00834265"/>
    <w:rsid w:val="0084524F"/>
    <w:rsid w:val="0084620A"/>
    <w:rsid w:val="00855DAB"/>
    <w:rsid w:val="0086647F"/>
    <w:rsid w:val="008711EC"/>
    <w:rsid w:val="008A321C"/>
    <w:rsid w:val="008C23F7"/>
    <w:rsid w:val="008D71F8"/>
    <w:rsid w:val="00901480"/>
    <w:rsid w:val="009039E2"/>
    <w:rsid w:val="00903F32"/>
    <w:rsid w:val="0090591D"/>
    <w:rsid w:val="009115C6"/>
    <w:rsid w:val="00927B63"/>
    <w:rsid w:val="00932E2A"/>
    <w:rsid w:val="00935C7A"/>
    <w:rsid w:val="00936008"/>
    <w:rsid w:val="00937DBD"/>
    <w:rsid w:val="00942D74"/>
    <w:rsid w:val="0095295A"/>
    <w:rsid w:val="009568FB"/>
    <w:rsid w:val="00957C03"/>
    <w:rsid w:val="009767CC"/>
    <w:rsid w:val="009776AD"/>
    <w:rsid w:val="00981533"/>
    <w:rsid w:val="00984C2C"/>
    <w:rsid w:val="00987B07"/>
    <w:rsid w:val="009A0B88"/>
    <w:rsid w:val="009A2CE5"/>
    <w:rsid w:val="009B0641"/>
    <w:rsid w:val="009B2C61"/>
    <w:rsid w:val="009B4014"/>
    <w:rsid w:val="009B6517"/>
    <w:rsid w:val="009C4408"/>
    <w:rsid w:val="009D556F"/>
    <w:rsid w:val="009D7B94"/>
    <w:rsid w:val="009E168D"/>
    <w:rsid w:val="009E7C73"/>
    <w:rsid w:val="00A01FEE"/>
    <w:rsid w:val="00A02FCA"/>
    <w:rsid w:val="00A13303"/>
    <w:rsid w:val="00A15290"/>
    <w:rsid w:val="00A30E82"/>
    <w:rsid w:val="00A342E8"/>
    <w:rsid w:val="00A3722A"/>
    <w:rsid w:val="00A52375"/>
    <w:rsid w:val="00A54ECC"/>
    <w:rsid w:val="00A57F6D"/>
    <w:rsid w:val="00A64549"/>
    <w:rsid w:val="00A66A54"/>
    <w:rsid w:val="00A76098"/>
    <w:rsid w:val="00A80419"/>
    <w:rsid w:val="00A91944"/>
    <w:rsid w:val="00A936CF"/>
    <w:rsid w:val="00A9449E"/>
    <w:rsid w:val="00A965F8"/>
    <w:rsid w:val="00AA2924"/>
    <w:rsid w:val="00AA3BC0"/>
    <w:rsid w:val="00AA7815"/>
    <w:rsid w:val="00AB0E30"/>
    <w:rsid w:val="00AB1A58"/>
    <w:rsid w:val="00AB4B17"/>
    <w:rsid w:val="00AB5332"/>
    <w:rsid w:val="00AB5430"/>
    <w:rsid w:val="00AB7601"/>
    <w:rsid w:val="00AC332B"/>
    <w:rsid w:val="00AC3FFC"/>
    <w:rsid w:val="00AC46E6"/>
    <w:rsid w:val="00AE6B8C"/>
    <w:rsid w:val="00AF2B9E"/>
    <w:rsid w:val="00AF5D5E"/>
    <w:rsid w:val="00AF71DA"/>
    <w:rsid w:val="00B07F11"/>
    <w:rsid w:val="00B428AC"/>
    <w:rsid w:val="00B458E7"/>
    <w:rsid w:val="00B477F1"/>
    <w:rsid w:val="00B56885"/>
    <w:rsid w:val="00B71C66"/>
    <w:rsid w:val="00B80253"/>
    <w:rsid w:val="00B832E6"/>
    <w:rsid w:val="00BA22E4"/>
    <w:rsid w:val="00BA3F9F"/>
    <w:rsid w:val="00BA6E95"/>
    <w:rsid w:val="00BB6974"/>
    <w:rsid w:val="00BC3504"/>
    <w:rsid w:val="00BE3B9E"/>
    <w:rsid w:val="00BE4B93"/>
    <w:rsid w:val="00BF08CF"/>
    <w:rsid w:val="00BF18DB"/>
    <w:rsid w:val="00BF58C9"/>
    <w:rsid w:val="00BF67A8"/>
    <w:rsid w:val="00C066EB"/>
    <w:rsid w:val="00C071B8"/>
    <w:rsid w:val="00C20A7E"/>
    <w:rsid w:val="00C25215"/>
    <w:rsid w:val="00C27160"/>
    <w:rsid w:val="00C279BC"/>
    <w:rsid w:val="00C33FCB"/>
    <w:rsid w:val="00C3559F"/>
    <w:rsid w:val="00C47730"/>
    <w:rsid w:val="00C549E9"/>
    <w:rsid w:val="00C572CD"/>
    <w:rsid w:val="00C66EB9"/>
    <w:rsid w:val="00C866BA"/>
    <w:rsid w:val="00C86CE8"/>
    <w:rsid w:val="00C8785F"/>
    <w:rsid w:val="00C90ECC"/>
    <w:rsid w:val="00C92D66"/>
    <w:rsid w:val="00C9442C"/>
    <w:rsid w:val="00C94D38"/>
    <w:rsid w:val="00CA5559"/>
    <w:rsid w:val="00CB56A7"/>
    <w:rsid w:val="00CC0C4C"/>
    <w:rsid w:val="00CC0E62"/>
    <w:rsid w:val="00CC2A0C"/>
    <w:rsid w:val="00CC5799"/>
    <w:rsid w:val="00CD2524"/>
    <w:rsid w:val="00CD3A42"/>
    <w:rsid w:val="00CF377D"/>
    <w:rsid w:val="00CF7824"/>
    <w:rsid w:val="00D20B6C"/>
    <w:rsid w:val="00D22599"/>
    <w:rsid w:val="00D25D0F"/>
    <w:rsid w:val="00D43BB5"/>
    <w:rsid w:val="00D52A8C"/>
    <w:rsid w:val="00D626B6"/>
    <w:rsid w:val="00D716B3"/>
    <w:rsid w:val="00D77ABB"/>
    <w:rsid w:val="00D85AF6"/>
    <w:rsid w:val="00D90A7D"/>
    <w:rsid w:val="00D957F7"/>
    <w:rsid w:val="00D961BD"/>
    <w:rsid w:val="00D9623F"/>
    <w:rsid w:val="00DB3F1C"/>
    <w:rsid w:val="00DB5497"/>
    <w:rsid w:val="00DB742D"/>
    <w:rsid w:val="00DC448B"/>
    <w:rsid w:val="00DD5324"/>
    <w:rsid w:val="00DD5A65"/>
    <w:rsid w:val="00DD789D"/>
    <w:rsid w:val="00DE05EB"/>
    <w:rsid w:val="00DE226C"/>
    <w:rsid w:val="00DE268E"/>
    <w:rsid w:val="00DE3BB2"/>
    <w:rsid w:val="00DE3F4C"/>
    <w:rsid w:val="00DF1EAA"/>
    <w:rsid w:val="00DF5835"/>
    <w:rsid w:val="00E069C8"/>
    <w:rsid w:val="00E20BC2"/>
    <w:rsid w:val="00E2123D"/>
    <w:rsid w:val="00E2631A"/>
    <w:rsid w:val="00E315BC"/>
    <w:rsid w:val="00E42535"/>
    <w:rsid w:val="00E47461"/>
    <w:rsid w:val="00E525BF"/>
    <w:rsid w:val="00E52F1B"/>
    <w:rsid w:val="00E54D1F"/>
    <w:rsid w:val="00E60A21"/>
    <w:rsid w:val="00E678BD"/>
    <w:rsid w:val="00E67E24"/>
    <w:rsid w:val="00E74DFB"/>
    <w:rsid w:val="00E83E09"/>
    <w:rsid w:val="00E83F3B"/>
    <w:rsid w:val="00E84FC6"/>
    <w:rsid w:val="00E853A0"/>
    <w:rsid w:val="00E90B10"/>
    <w:rsid w:val="00E93BD5"/>
    <w:rsid w:val="00EA50D4"/>
    <w:rsid w:val="00EA7B23"/>
    <w:rsid w:val="00EB6554"/>
    <w:rsid w:val="00EB6791"/>
    <w:rsid w:val="00EC587F"/>
    <w:rsid w:val="00ED10E4"/>
    <w:rsid w:val="00EE1D2D"/>
    <w:rsid w:val="00EE2AF2"/>
    <w:rsid w:val="00F11337"/>
    <w:rsid w:val="00F11B75"/>
    <w:rsid w:val="00F1359A"/>
    <w:rsid w:val="00F1621F"/>
    <w:rsid w:val="00F2125A"/>
    <w:rsid w:val="00F30FB6"/>
    <w:rsid w:val="00F35F79"/>
    <w:rsid w:val="00F414F6"/>
    <w:rsid w:val="00F5011D"/>
    <w:rsid w:val="00F522D7"/>
    <w:rsid w:val="00F7573E"/>
    <w:rsid w:val="00FA40B6"/>
    <w:rsid w:val="00FA69F4"/>
    <w:rsid w:val="00FB30F0"/>
    <w:rsid w:val="00FC288B"/>
    <w:rsid w:val="00FD4C10"/>
    <w:rsid w:val="00FD51ED"/>
    <w:rsid w:val="00FE08AB"/>
    <w:rsid w:val="00FE530F"/>
    <w:rsid w:val="00FE61F1"/>
    <w:rsid w:val="00FE6E79"/>
    <w:rsid w:val="00FE7962"/>
    <w:rsid w:val="00FF10D9"/>
    <w:rsid w:val="00FF5C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02CD11A-BDA4-423F-A3CD-DB8908EC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0C"/>
    <w:rPr>
      <w:rFonts w:asciiTheme="majorHAnsi" w:hAnsiTheme="majorHAnsi"/>
    </w:rPr>
  </w:style>
  <w:style w:type="paragraph" w:styleId="Heading1">
    <w:name w:val="heading 1"/>
    <w:basedOn w:val="Normal"/>
    <w:next w:val="Normal"/>
    <w:link w:val="Heading1Char"/>
    <w:uiPriority w:val="9"/>
    <w:qFormat/>
    <w:rsid w:val="00C47730"/>
    <w:pPr>
      <w:keepNext/>
      <w:keepLines/>
      <w:spacing w:before="480"/>
      <w:outlineLvl w:val="0"/>
    </w:pPr>
    <w:rPr>
      <w:rFonts w:eastAsiaTheme="majorEastAsia" w:cstheme="majorBidi"/>
      <w:b/>
      <w:bCs/>
      <w:color w:val="800080"/>
      <w:sz w:val="32"/>
      <w:szCs w:val="32"/>
    </w:rPr>
  </w:style>
  <w:style w:type="paragraph" w:styleId="Heading4">
    <w:name w:val="heading 4"/>
    <w:basedOn w:val="Normal"/>
    <w:next w:val="Normal"/>
    <w:link w:val="Heading4Char"/>
    <w:uiPriority w:val="9"/>
    <w:unhideWhenUsed/>
    <w:rsid w:val="00BE3B9E"/>
    <w:pPr>
      <w:keepNext/>
      <w:keepLines/>
      <w:numPr>
        <w:ilvl w:val="3"/>
        <w:numId w:val="1"/>
      </w:numPr>
      <w:spacing w:before="200" w:line="276" w:lineRule="auto"/>
      <w:outlineLvl w:val="3"/>
    </w:pPr>
    <w:rPr>
      <w:rFonts w:asciiTheme="minorHAnsi" w:eastAsia="Times New Roman" w:hAnsiTheme="minorHAnsi" w:cs="Times New Roman"/>
      <w:b/>
      <w:bCs/>
      <w:i/>
      <w:iCs/>
      <w:color w:val="CD0C54" w:themeColor="accent3" w:themeShade="B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E3B9E"/>
    <w:rPr>
      <w:rFonts w:eastAsia="Times New Roman" w:cs="Times New Roman"/>
      <w:b/>
      <w:bCs/>
      <w:i/>
      <w:iCs/>
      <w:color w:val="CD0C54" w:themeColor="accent3" w:themeShade="BF"/>
      <w:sz w:val="22"/>
      <w:szCs w:val="22"/>
      <w:lang w:eastAsia="en-GB"/>
    </w:rPr>
  </w:style>
  <w:style w:type="table" w:styleId="TableGrid">
    <w:name w:val="Table Grid"/>
    <w:aliases w:val="Table Grid Qual"/>
    <w:basedOn w:val="TableNormal"/>
    <w:uiPriority w:val="59"/>
    <w:rsid w:val="00B80253"/>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rPr>
      <w:tblPr/>
      <w:tcPr>
        <w:tcBorders>
          <w:bottom w:val="nil"/>
        </w:tcBorders>
      </w:tcPr>
    </w:tblStylePr>
    <w:tblStylePr w:type="firstCol">
      <w:rPr>
        <w:rFonts w:asciiTheme="majorHAnsi" w:hAnsiTheme="majorHAnsi"/>
        <w:b/>
      </w:rPr>
    </w:tblStylePr>
  </w:style>
  <w:style w:type="paragraph" w:styleId="Title">
    <w:name w:val="Title"/>
    <w:basedOn w:val="Normal"/>
    <w:next w:val="Normal"/>
    <w:link w:val="TitleChar"/>
    <w:uiPriority w:val="10"/>
    <w:qFormat/>
    <w:rsid w:val="00C47730"/>
    <w:pPr>
      <w:pBdr>
        <w:bottom w:val="single" w:sz="8" w:space="4" w:color="A4D620" w:themeColor="accent1"/>
      </w:pBdr>
      <w:spacing w:after="300"/>
      <w:contextualSpacing/>
    </w:pPr>
    <w:rPr>
      <w:rFonts w:eastAsiaTheme="majorEastAsia" w:cstheme="majorBidi"/>
      <w:color w:val="800080"/>
      <w:spacing w:val="5"/>
      <w:kern w:val="28"/>
      <w:sz w:val="52"/>
      <w:szCs w:val="52"/>
    </w:rPr>
  </w:style>
  <w:style w:type="character" w:customStyle="1" w:styleId="TitleChar">
    <w:name w:val="Title Char"/>
    <w:basedOn w:val="DefaultParagraphFont"/>
    <w:link w:val="Title"/>
    <w:uiPriority w:val="10"/>
    <w:rsid w:val="00C47730"/>
    <w:rPr>
      <w:rFonts w:asciiTheme="majorHAnsi" w:eastAsiaTheme="majorEastAsia" w:hAnsiTheme="majorHAnsi" w:cstheme="majorBidi"/>
      <w:color w:val="800080"/>
      <w:spacing w:val="5"/>
      <w:kern w:val="28"/>
      <w:sz w:val="52"/>
      <w:szCs w:val="52"/>
    </w:rPr>
  </w:style>
  <w:style w:type="character" w:customStyle="1" w:styleId="Heading1Char">
    <w:name w:val="Heading 1 Char"/>
    <w:basedOn w:val="DefaultParagraphFont"/>
    <w:link w:val="Heading1"/>
    <w:uiPriority w:val="9"/>
    <w:rsid w:val="00C47730"/>
    <w:rPr>
      <w:rFonts w:asciiTheme="majorHAnsi" w:eastAsiaTheme="majorEastAsia" w:hAnsiTheme="majorHAnsi" w:cstheme="majorBidi"/>
      <w:b/>
      <w:bCs/>
      <w:color w:val="800080"/>
      <w:sz w:val="32"/>
      <w:szCs w:val="32"/>
    </w:rPr>
  </w:style>
  <w:style w:type="table" w:styleId="LightList-Accent4">
    <w:name w:val="Light List Accent 4"/>
    <w:basedOn w:val="TableNormal"/>
    <w:uiPriority w:val="61"/>
    <w:rsid w:val="00C25215"/>
    <w:tblPr>
      <w:tblStyleRowBandSize w:val="1"/>
      <w:tblStyleColBandSize w:val="1"/>
      <w:tblBorders>
        <w:top w:val="single" w:sz="8" w:space="0" w:color="781D7D" w:themeColor="accent4"/>
        <w:left w:val="single" w:sz="8" w:space="0" w:color="781D7D" w:themeColor="accent4"/>
        <w:bottom w:val="single" w:sz="8" w:space="0" w:color="781D7D" w:themeColor="accent4"/>
        <w:right w:val="single" w:sz="8" w:space="0" w:color="781D7D" w:themeColor="accent4"/>
      </w:tblBorders>
    </w:tblPr>
    <w:tblStylePr w:type="firstRow">
      <w:pPr>
        <w:spacing w:before="0" w:after="0" w:line="240" w:lineRule="auto"/>
      </w:pPr>
      <w:rPr>
        <w:b/>
        <w:bCs/>
        <w:color w:val="FFFFFF" w:themeColor="background1"/>
      </w:rPr>
      <w:tblPr/>
      <w:tcPr>
        <w:shd w:val="clear" w:color="auto" w:fill="781D7D" w:themeFill="accent4"/>
      </w:tcPr>
    </w:tblStylePr>
    <w:tblStylePr w:type="lastRow">
      <w:pPr>
        <w:spacing w:before="0" w:after="0" w:line="240" w:lineRule="auto"/>
      </w:pPr>
      <w:rPr>
        <w:b/>
        <w:bCs/>
      </w:rPr>
      <w:tblPr/>
      <w:tcPr>
        <w:tcBorders>
          <w:top w:val="double" w:sz="6" w:space="0" w:color="781D7D" w:themeColor="accent4"/>
          <w:left w:val="single" w:sz="8" w:space="0" w:color="781D7D" w:themeColor="accent4"/>
          <w:bottom w:val="single" w:sz="8" w:space="0" w:color="781D7D" w:themeColor="accent4"/>
          <w:right w:val="single" w:sz="8" w:space="0" w:color="781D7D" w:themeColor="accent4"/>
        </w:tcBorders>
      </w:tcPr>
    </w:tblStylePr>
    <w:tblStylePr w:type="firstCol">
      <w:rPr>
        <w:b/>
        <w:bCs/>
      </w:rPr>
    </w:tblStylePr>
    <w:tblStylePr w:type="lastCol">
      <w:rPr>
        <w:b/>
        <w:bCs/>
      </w:rPr>
    </w:tblStylePr>
    <w:tblStylePr w:type="band1Vert">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tblStylePr w:type="band1Horz">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style>
  <w:style w:type="character" w:styleId="CommentReference">
    <w:name w:val="annotation reference"/>
    <w:uiPriority w:val="99"/>
    <w:semiHidden/>
    <w:unhideWhenUsed/>
    <w:rsid w:val="00927B63"/>
    <w:rPr>
      <w:sz w:val="18"/>
      <w:szCs w:val="18"/>
    </w:rPr>
  </w:style>
  <w:style w:type="paragraph" w:styleId="CommentText">
    <w:name w:val="annotation text"/>
    <w:basedOn w:val="Normal"/>
    <w:link w:val="CommentTextChar"/>
    <w:uiPriority w:val="99"/>
    <w:semiHidden/>
    <w:unhideWhenUsed/>
    <w:rsid w:val="00927B63"/>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927B63"/>
    <w:rPr>
      <w:rFonts w:ascii="Calibri" w:eastAsia="Calibri" w:hAnsi="Calibri" w:cs="Times New Roman"/>
    </w:rPr>
  </w:style>
  <w:style w:type="paragraph" w:styleId="BalloonText">
    <w:name w:val="Balloon Text"/>
    <w:basedOn w:val="Normal"/>
    <w:link w:val="BalloonTextChar"/>
    <w:uiPriority w:val="99"/>
    <w:semiHidden/>
    <w:unhideWhenUsed/>
    <w:rsid w:val="0092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B6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282F"/>
    <w:pPr>
      <w:spacing w:after="0" w:line="240" w:lineRule="auto"/>
    </w:pPr>
    <w:rPr>
      <w:rFonts w:asciiTheme="majorHAnsi" w:eastAsiaTheme="minorEastAsia" w:hAnsiTheme="majorHAnsi" w:cstheme="minorBidi"/>
      <w:b/>
      <w:bCs/>
      <w:sz w:val="20"/>
      <w:szCs w:val="20"/>
    </w:rPr>
  </w:style>
  <w:style w:type="character" w:customStyle="1" w:styleId="CommentSubjectChar">
    <w:name w:val="Comment Subject Char"/>
    <w:basedOn w:val="CommentTextChar"/>
    <w:link w:val="CommentSubject"/>
    <w:uiPriority w:val="99"/>
    <w:semiHidden/>
    <w:rsid w:val="0070282F"/>
    <w:rPr>
      <w:rFonts w:asciiTheme="majorHAnsi" w:eastAsia="Calibri" w:hAnsiTheme="majorHAnsi" w:cs="Times New Roman"/>
      <w:b/>
      <w:bCs/>
      <w:sz w:val="20"/>
      <w:szCs w:val="20"/>
    </w:rPr>
  </w:style>
  <w:style w:type="paragraph" w:styleId="ListParagraph">
    <w:name w:val="List Paragraph"/>
    <w:basedOn w:val="Normal"/>
    <w:uiPriority w:val="34"/>
    <w:qFormat/>
    <w:rsid w:val="0070282F"/>
    <w:pPr>
      <w:ind w:left="720"/>
      <w:contextualSpacing/>
    </w:pPr>
  </w:style>
  <w:style w:type="character" w:styleId="Hyperlink">
    <w:name w:val="Hyperlink"/>
    <w:basedOn w:val="DefaultParagraphFont"/>
    <w:uiPriority w:val="99"/>
    <w:unhideWhenUsed/>
    <w:rsid w:val="003059E0"/>
    <w:rPr>
      <w:color w:val="41B6E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75606">
      <w:bodyDiv w:val="1"/>
      <w:marLeft w:val="0"/>
      <w:marRight w:val="0"/>
      <w:marTop w:val="0"/>
      <w:marBottom w:val="0"/>
      <w:divBdr>
        <w:top w:val="none" w:sz="0" w:space="0" w:color="auto"/>
        <w:left w:val="none" w:sz="0" w:space="0" w:color="auto"/>
        <w:bottom w:val="none" w:sz="0" w:space="0" w:color="auto"/>
        <w:right w:val="none" w:sz="0" w:space="0" w:color="auto"/>
      </w:divBdr>
      <w:divsChild>
        <w:div w:id="733285102">
          <w:marLeft w:val="547"/>
          <w:marRight w:val="0"/>
          <w:marTop w:val="0"/>
          <w:marBottom w:val="0"/>
          <w:divBdr>
            <w:top w:val="none" w:sz="0" w:space="0" w:color="auto"/>
            <w:left w:val="none" w:sz="0" w:space="0" w:color="auto"/>
            <w:bottom w:val="none" w:sz="0" w:space="0" w:color="auto"/>
            <w:right w:val="none" w:sz="0" w:space="0" w:color="auto"/>
          </w:divBdr>
        </w:div>
        <w:div w:id="84692556">
          <w:marLeft w:val="547"/>
          <w:marRight w:val="0"/>
          <w:marTop w:val="0"/>
          <w:marBottom w:val="0"/>
          <w:divBdr>
            <w:top w:val="none" w:sz="0" w:space="0" w:color="auto"/>
            <w:left w:val="none" w:sz="0" w:space="0" w:color="auto"/>
            <w:bottom w:val="none" w:sz="0" w:space="0" w:color="auto"/>
            <w:right w:val="none" w:sz="0" w:space="0" w:color="auto"/>
          </w:divBdr>
        </w:div>
        <w:div w:id="76095189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implementingthrive.org/wp-content/uploads/2019/08/i-THRIVE-Toolkit-Workforce-Survey-2019.pdf"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implementingthrive.org/implemented/communications-resources-for-implementation-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implementingthrive.org/wp-content/uploads/2019/08/i-THRIVE-Toolkit-Workforce-Survey-2019.pdf" TargetMode="External"/><Relationship Id="rId5" Type="http://schemas.openxmlformats.org/officeDocument/2006/relationships/hyperlink" Target="http://implementingthrive.org/wp-content/uploads/2019/03/THRIVE-Framework-for-system-change-2019.pdf" TargetMode="Externa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BD723-9454-3743-9A49-5140B8A48B1C}" type="doc">
      <dgm:prSet loTypeId="urn:microsoft.com/office/officeart/2005/8/layout/venn2" loCatId="" qsTypeId="urn:microsoft.com/office/officeart/2005/8/quickstyle/simple2" qsCatId="simple" csTypeId="urn:microsoft.com/office/officeart/2005/8/colors/accent6_3" csCatId="accent6" phldr="1"/>
      <dgm:spPr/>
      <dgm:t>
        <a:bodyPr/>
        <a:lstStyle/>
        <a:p>
          <a:endParaRPr lang="en-US"/>
        </a:p>
      </dgm:t>
    </dgm:pt>
    <dgm:pt modelId="{15347A8C-8FD3-5F4B-BACB-10F76C107FA7}">
      <dgm:prSet phldrT="[Text]" custT="1"/>
      <dgm:spPr/>
      <dgm:t>
        <a:bodyPr/>
        <a:lstStyle/>
        <a:p>
          <a:r>
            <a:rPr lang="en-US" sz="900" b="1" dirty="0"/>
            <a:t>MACRO </a:t>
          </a:r>
        </a:p>
        <a:p>
          <a:r>
            <a:rPr lang="en-US" sz="900" dirty="0"/>
            <a:t>Consideration of Population Health Improvement</a:t>
          </a:r>
        </a:p>
        <a:p>
          <a:r>
            <a:rPr lang="en-US" sz="900" dirty="0"/>
            <a:t>How agencies work together and commission services for the population</a:t>
          </a:r>
        </a:p>
      </dgm:t>
    </dgm:pt>
    <dgm:pt modelId="{20DE10D7-157C-E447-8D43-9EB70F0A89E4}" type="parTrans" cxnId="{A2CD19CF-BA6F-444B-BB53-93F8B6A1A8F1}">
      <dgm:prSet/>
      <dgm:spPr/>
      <dgm:t>
        <a:bodyPr/>
        <a:lstStyle/>
        <a:p>
          <a:endParaRPr lang="en-US" sz="1200"/>
        </a:p>
      </dgm:t>
    </dgm:pt>
    <dgm:pt modelId="{6C3B265A-70A7-F54C-99DE-DE54A0F34D5E}" type="sibTrans" cxnId="{A2CD19CF-BA6F-444B-BB53-93F8B6A1A8F1}">
      <dgm:prSet/>
      <dgm:spPr/>
      <dgm:t>
        <a:bodyPr/>
        <a:lstStyle/>
        <a:p>
          <a:endParaRPr lang="en-US" sz="1200"/>
        </a:p>
      </dgm:t>
    </dgm:pt>
    <dgm:pt modelId="{149E4CC1-D591-DB49-80E8-C6CA4CEC3E8F}">
      <dgm:prSet phldrT="[Text]" custT="1"/>
      <dgm:spPr/>
      <dgm:t>
        <a:bodyPr/>
        <a:lstStyle/>
        <a:p>
          <a:r>
            <a:rPr lang="en-US" sz="1000" b="1" dirty="0"/>
            <a:t>MESO </a:t>
          </a:r>
        </a:p>
        <a:p>
          <a:r>
            <a:rPr lang="en-US" sz="1000" dirty="0"/>
            <a:t>Needs based groups of young people and the services/ teams that enable delivery of care according to those needs</a:t>
          </a:r>
        </a:p>
      </dgm:t>
    </dgm:pt>
    <dgm:pt modelId="{A0F59E34-B3C2-344A-BE2F-6926F8235AD5}" type="parTrans" cxnId="{054A8C20-A8B2-0A45-BF2D-85ACBF0DB0B2}">
      <dgm:prSet/>
      <dgm:spPr/>
      <dgm:t>
        <a:bodyPr/>
        <a:lstStyle/>
        <a:p>
          <a:endParaRPr lang="en-US" sz="1200"/>
        </a:p>
      </dgm:t>
    </dgm:pt>
    <dgm:pt modelId="{6970DA05-6899-554C-B93B-20EF9BC853F8}" type="sibTrans" cxnId="{054A8C20-A8B2-0A45-BF2D-85ACBF0DB0B2}">
      <dgm:prSet/>
      <dgm:spPr/>
      <dgm:t>
        <a:bodyPr/>
        <a:lstStyle/>
        <a:p>
          <a:endParaRPr lang="en-US" sz="1200"/>
        </a:p>
      </dgm:t>
    </dgm:pt>
    <dgm:pt modelId="{8AE6A5E2-D654-F644-A384-D232AADBE83F}">
      <dgm:prSet phldrT="[Text]" custT="1"/>
      <dgm:spPr/>
      <dgm:t>
        <a:bodyPr/>
        <a:lstStyle/>
        <a:p>
          <a:pPr algn="ctr"/>
          <a:r>
            <a:rPr lang="en-US" sz="1000" b="1" dirty="0"/>
            <a:t>MICRO </a:t>
          </a:r>
        </a:p>
        <a:p>
          <a:pPr algn="ctr"/>
          <a:r>
            <a:rPr lang="en-US" sz="1000" dirty="0"/>
            <a:t>Ways of working with young people and their families, and how professionals can work best in a collaborative and integrated way</a:t>
          </a:r>
        </a:p>
      </dgm:t>
    </dgm:pt>
    <dgm:pt modelId="{5FF00BB6-3830-204C-99C5-A32603AD1287}" type="parTrans" cxnId="{46AF0715-0A99-7842-84FC-12A61A4940C2}">
      <dgm:prSet/>
      <dgm:spPr/>
      <dgm:t>
        <a:bodyPr/>
        <a:lstStyle/>
        <a:p>
          <a:endParaRPr lang="en-US" sz="1200"/>
        </a:p>
      </dgm:t>
    </dgm:pt>
    <dgm:pt modelId="{F307B87E-6C2E-A046-ADDA-6251E2ABC2BE}" type="sibTrans" cxnId="{46AF0715-0A99-7842-84FC-12A61A4940C2}">
      <dgm:prSet/>
      <dgm:spPr/>
      <dgm:t>
        <a:bodyPr/>
        <a:lstStyle/>
        <a:p>
          <a:endParaRPr lang="en-US" sz="1200"/>
        </a:p>
      </dgm:t>
    </dgm:pt>
    <dgm:pt modelId="{CC4F485F-8C9F-304E-8846-ABF2D985B6C0}" type="pres">
      <dgm:prSet presAssocID="{53BBD723-9454-3743-9A49-5140B8A48B1C}" presName="Name0" presStyleCnt="0">
        <dgm:presLayoutVars>
          <dgm:chMax val="7"/>
          <dgm:resizeHandles val="exact"/>
        </dgm:presLayoutVars>
      </dgm:prSet>
      <dgm:spPr/>
      <dgm:t>
        <a:bodyPr/>
        <a:lstStyle/>
        <a:p>
          <a:endParaRPr lang="en-GB"/>
        </a:p>
      </dgm:t>
    </dgm:pt>
    <dgm:pt modelId="{088AEF80-EBCC-FA44-93BC-09E5FDEA9811}" type="pres">
      <dgm:prSet presAssocID="{53BBD723-9454-3743-9A49-5140B8A48B1C}" presName="comp1" presStyleCnt="0"/>
      <dgm:spPr/>
    </dgm:pt>
    <dgm:pt modelId="{1DCD494D-1D6C-8947-9E0D-FE68D97DB0D5}" type="pres">
      <dgm:prSet presAssocID="{53BBD723-9454-3743-9A49-5140B8A48B1C}" presName="circle1" presStyleLbl="node1" presStyleIdx="0" presStyleCnt="3" custScaleX="109112" custLinFactNeighborX="511" custLinFactNeighborY="-4315"/>
      <dgm:spPr/>
      <dgm:t>
        <a:bodyPr/>
        <a:lstStyle/>
        <a:p>
          <a:endParaRPr lang="en-GB"/>
        </a:p>
      </dgm:t>
    </dgm:pt>
    <dgm:pt modelId="{AF28A1C2-957A-F545-A9B5-C004F6D12338}" type="pres">
      <dgm:prSet presAssocID="{53BBD723-9454-3743-9A49-5140B8A48B1C}" presName="c1text" presStyleLbl="node1" presStyleIdx="0" presStyleCnt="3">
        <dgm:presLayoutVars>
          <dgm:bulletEnabled val="1"/>
        </dgm:presLayoutVars>
      </dgm:prSet>
      <dgm:spPr/>
      <dgm:t>
        <a:bodyPr/>
        <a:lstStyle/>
        <a:p>
          <a:endParaRPr lang="en-GB"/>
        </a:p>
      </dgm:t>
    </dgm:pt>
    <dgm:pt modelId="{6490026A-41A5-3940-B8A3-9CEEDC4A8727}" type="pres">
      <dgm:prSet presAssocID="{53BBD723-9454-3743-9A49-5140B8A48B1C}" presName="comp2" presStyleCnt="0"/>
      <dgm:spPr/>
    </dgm:pt>
    <dgm:pt modelId="{18E347D1-2335-154C-9B8A-3BA87A0A08C5}" type="pres">
      <dgm:prSet presAssocID="{53BBD723-9454-3743-9A49-5140B8A48B1C}" presName="circle2" presStyleLbl="node1" presStyleIdx="1" presStyleCnt="3"/>
      <dgm:spPr/>
      <dgm:t>
        <a:bodyPr/>
        <a:lstStyle/>
        <a:p>
          <a:endParaRPr lang="en-GB"/>
        </a:p>
      </dgm:t>
    </dgm:pt>
    <dgm:pt modelId="{80C45DB0-B479-764B-9089-F23252ED39F4}" type="pres">
      <dgm:prSet presAssocID="{53BBD723-9454-3743-9A49-5140B8A48B1C}" presName="c2text" presStyleLbl="node1" presStyleIdx="1" presStyleCnt="3">
        <dgm:presLayoutVars>
          <dgm:bulletEnabled val="1"/>
        </dgm:presLayoutVars>
      </dgm:prSet>
      <dgm:spPr/>
      <dgm:t>
        <a:bodyPr/>
        <a:lstStyle/>
        <a:p>
          <a:endParaRPr lang="en-GB"/>
        </a:p>
      </dgm:t>
    </dgm:pt>
    <dgm:pt modelId="{5860ED74-0D1E-0249-A01B-119DC7B1999B}" type="pres">
      <dgm:prSet presAssocID="{53BBD723-9454-3743-9A49-5140B8A48B1C}" presName="comp3" presStyleCnt="0"/>
      <dgm:spPr/>
    </dgm:pt>
    <dgm:pt modelId="{137598C9-C0CC-C547-91F7-EBD8CD721DDC}" type="pres">
      <dgm:prSet presAssocID="{53BBD723-9454-3743-9A49-5140B8A48B1C}" presName="circle3" presStyleLbl="node1" presStyleIdx="2" presStyleCnt="3"/>
      <dgm:spPr/>
      <dgm:t>
        <a:bodyPr/>
        <a:lstStyle/>
        <a:p>
          <a:endParaRPr lang="en-GB"/>
        </a:p>
      </dgm:t>
    </dgm:pt>
    <dgm:pt modelId="{D2AF0142-BDAF-E247-94C0-FB9F7361CD38}" type="pres">
      <dgm:prSet presAssocID="{53BBD723-9454-3743-9A49-5140B8A48B1C}" presName="c3text" presStyleLbl="node1" presStyleIdx="2" presStyleCnt="3">
        <dgm:presLayoutVars>
          <dgm:bulletEnabled val="1"/>
        </dgm:presLayoutVars>
      </dgm:prSet>
      <dgm:spPr/>
      <dgm:t>
        <a:bodyPr/>
        <a:lstStyle/>
        <a:p>
          <a:endParaRPr lang="en-GB"/>
        </a:p>
      </dgm:t>
    </dgm:pt>
  </dgm:ptLst>
  <dgm:cxnLst>
    <dgm:cxn modelId="{146ABE11-A93F-4DA2-B274-B81642B1E1B3}" type="presOf" srcId="{8AE6A5E2-D654-F644-A384-D232AADBE83F}" destId="{D2AF0142-BDAF-E247-94C0-FB9F7361CD38}" srcOrd="1" destOrd="0" presId="urn:microsoft.com/office/officeart/2005/8/layout/venn2"/>
    <dgm:cxn modelId="{054A8C20-A8B2-0A45-BF2D-85ACBF0DB0B2}" srcId="{53BBD723-9454-3743-9A49-5140B8A48B1C}" destId="{149E4CC1-D591-DB49-80E8-C6CA4CEC3E8F}" srcOrd="1" destOrd="0" parTransId="{A0F59E34-B3C2-344A-BE2F-6926F8235AD5}" sibTransId="{6970DA05-6899-554C-B93B-20EF9BC853F8}"/>
    <dgm:cxn modelId="{432F6BCB-CB47-4078-858C-C907465964BC}" type="presOf" srcId="{8AE6A5E2-D654-F644-A384-D232AADBE83F}" destId="{137598C9-C0CC-C547-91F7-EBD8CD721DDC}" srcOrd="0" destOrd="0" presId="urn:microsoft.com/office/officeart/2005/8/layout/venn2"/>
    <dgm:cxn modelId="{A2CD19CF-BA6F-444B-BB53-93F8B6A1A8F1}" srcId="{53BBD723-9454-3743-9A49-5140B8A48B1C}" destId="{15347A8C-8FD3-5F4B-BACB-10F76C107FA7}" srcOrd="0" destOrd="0" parTransId="{20DE10D7-157C-E447-8D43-9EB70F0A89E4}" sibTransId="{6C3B265A-70A7-F54C-99DE-DE54A0F34D5E}"/>
    <dgm:cxn modelId="{CE315AC3-9E20-4A73-A4E8-48A7DDD3A2AC}" type="presOf" srcId="{149E4CC1-D591-DB49-80E8-C6CA4CEC3E8F}" destId="{18E347D1-2335-154C-9B8A-3BA87A0A08C5}" srcOrd="0" destOrd="0" presId="urn:microsoft.com/office/officeart/2005/8/layout/venn2"/>
    <dgm:cxn modelId="{46AF0715-0A99-7842-84FC-12A61A4940C2}" srcId="{53BBD723-9454-3743-9A49-5140B8A48B1C}" destId="{8AE6A5E2-D654-F644-A384-D232AADBE83F}" srcOrd="2" destOrd="0" parTransId="{5FF00BB6-3830-204C-99C5-A32603AD1287}" sibTransId="{F307B87E-6C2E-A046-ADDA-6251E2ABC2BE}"/>
    <dgm:cxn modelId="{CEBAA2D0-077A-4B9F-B2E5-4C881DDD4614}" type="presOf" srcId="{15347A8C-8FD3-5F4B-BACB-10F76C107FA7}" destId="{1DCD494D-1D6C-8947-9E0D-FE68D97DB0D5}" srcOrd="0" destOrd="0" presId="urn:microsoft.com/office/officeart/2005/8/layout/venn2"/>
    <dgm:cxn modelId="{11380FB8-C484-46CC-85FD-7BCF55C87305}" type="presOf" srcId="{15347A8C-8FD3-5F4B-BACB-10F76C107FA7}" destId="{AF28A1C2-957A-F545-A9B5-C004F6D12338}" srcOrd="1" destOrd="0" presId="urn:microsoft.com/office/officeart/2005/8/layout/venn2"/>
    <dgm:cxn modelId="{55606DB3-5EE8-4108-9636-F6C76339C51F}" type="presOf" srcId="{149E4CC1-D591-DB49-80E8-C6CA4CEC3E8F}" destId="{80C45DB0-B479-764B-9089-F23252ED39F4}" srcOrd="1" destOrd="0" presId="urn:microsoft.com/office/officeart/2005/8/layout/venn2"/>
    <dgm:cxn modelId="{C55153DA-E307-4717-A341-D8F41BE3D639}" type="presOf" srcId="{53BBD723-9454-3743-9A49-5140B8A48B1C}" destId="{CC4F485F-8C9F-304E-8846-ABF2D985B6C0}" srcOrd="0" destOrd="0" presId="urn:microsoft.com/office/officeart/2005/8/layout/venn2"/>
    <dgm:cxn modelId="{3D2A0111-5A02-430A-A6A6-7040DE94A39E}" type="presParOf" srcId="{CC4F485F-8C9F-304E-8846-ABF2D985B6C0}" destId="{088AEF80-EBCC-FA44-93BC-09E5FDEA9811}" srcOrd="0" destOrd="0" presId="urn:microsoft.com/office/officeart/2005/8/layout/venn2"/>
    <dgm:cxn modelId="{4EA7911D-E095-44BF-B581-D2158825E703}" type="presParOf" srcId="{088AEF80-EBCC-FA44-93BC-09E5FDEA9811}" destId="{1DCD494D-1D6C-8947-9E0D-FE68D97DB0D5}" srcOrd="0" destOrd="0" presId="urn:microsoft.com/office/officeart/2005/8/layout/venn2"/>
    <dgm:cxn modelId="{BD9CAC85-C079-4681-85F2-FC795EC33113}" type="presParOf" srcId="{088AEF80-EBCC-FA44-93BC-09E5FDEA9811}" destId="{AF28A1C2-957A-F545-A9B5-C004F6D12338}" srcOrd="1" destOrd="0" presId="urn:microsoft.com/office/officeart/2005/8/layout/venn2"/>
    <dgm:cxn modelId="{84138D7A-69E4-4581-9056-6E3E3FDB4E0A}" type="presParOf" srcId="{CC4F485F-8C9F-304E-8846-ABF2D985B6C0}" destId="{6490026A-41A5-3940-B8A3-9CEEDC4A8727}" srcOrd="1" destOrd="0" presId="urn:microsoft.com/office/officeart/2005/8/layout/venn2"/>
    <dgm:cxn modelId="{0462E658-76AB-4DD1-B867-C59F952E580A}" type="presParOf" srcId="{6490026A-41A5-3940-B8A3-9CEEDC4A8727}" destId="{18E347D1-2335-154C-9B8A-3BA87A0A08C5}" srcOrd="0" destOrd="0" presId="urn:microsoft.com/office/officeart/2005/8/layout/venn2"/>
    <dgm:cxn modelId="{0FB24CC1-D533-4E88-B658-F6F4D2A274FE}" type="presParOf" srcId="{6490026A-41A5-3940-B8A3-9CEEDC4A8727}" destId="{80C45DB0-B479-764B-9089-F23252ED39F4}" srcOrd="1" destOrd="0" presId="urn:microsoft.com/office/officeart/2005/8/layout/venn2"/>
    <dgm:cxn modelId="{DE49B110-E287-4D99-BE63-CD47E607A2AA}" type="presParOf" srcId="{CC4F485F-8C9F-304E-8846-ABF2D985B6C0}" destId="{5860ED74-0D1E-0249-A01B-119DC7B1999B}" srcOrd="2" destOrd="0" presId="urn:microsoft.com/office/officeart/2005/8/layout/venn2"/>
    <dgm:cxn modelId="{7315BFD5-F998-4A5C-B653-06B8BBB434DC}" type="presParOf" srcId="{5860ED74-0D1E-0249-A01B-119DC7B1999B}" destId="{137598C9-C0CC-C547-91F7-EBD8CD721DDC}" srcOrd="0" destOrd="0" presId="urn:microsoft.com/office/officeart/2005/8/layout/venn2"/>
    <dgm:cxn modelId="{C276540B-A9D3-4298-8456-26C3BF310B50}" type="presParOf" srcId="{5860ED74-0D1E-0249-A01B-119DC7B1999B}" destId="{D2AF0142-BDAF-E247-94C0-FB9F7361CD38}" srcOrd="1" destOrd="0" presId="urn:microsoft.com/office/officeart/2005/8/layout/ven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CD494D-1D6C-8947-9E0D-FE68D97DB0D5}">
      <dsp:nvSpPr>
        <dsp:cNvPr id="0" name=""/>
        <dsp:cNvSpPr/>
      </dsp:nvSpPr>
      <dsp:spPr>
        <a:xfrm>
          <a:off x="-24309" y="0"/>
          <a:ext cx="5144494" cy="4714875"/>
        </a:xfrm>
        <a:prstGeom prst="ellipse">
          <a:avLst/>
        </a:prstGeom>
        <a:solidFill>
          <a:schemeClr val="accent6">
            <a:shade val="80000"/>
            <a:hueOff val="0"/>
            <a:satOff val="0"/>
            <a:lumOff val="0"/>
            <a:alphaOff val="0"/>
          </a:schemeClr>
        </a:solidFill>
        <a:ln w="1714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1" kern="1200" dirty="0"/>
            <a:t>MACRO </a:t>
          </a:r>
        </a:p>
        <a:p>
          <a:pPr lvl="0" algn="ctr" defTabSz="400050">
            <a:lnSpc>
              <a:spcPct val="90000"/>
            </a:lnSpc>
            <a:spcBef>
              <a:spcPct val="0"/>
            </a:spcBef>
            <a:spcAft>
              <a:spcPct val="35000"/>
            </a:spcAft>
          </a:pPr>
          <a:r>
            <a:rPr lang="en-US" sz="900" kern="1200" dirty="0"/>
            <a:t>Consideration of Population Health Improvement</a:t>
          </a:r>
        </a:p>
        <a:p>
          <a:pPr lvl="0" algn="ctr" defTabSz="400050">
            <a:lnSpc>
              <a:spcPct val="90000"/>
            </a:lnSpc>
            <a:spcBef>
              <a:spcPct val="0"/>
            </a:spcBef>
            <a:spcAft>
              <a:spcPct val="35000"/>
            </a:spcAft>
          </a:pPr>
          <a:r>
            <a:rPr lang="en-US" sz="900" kern="1200" dirty="0"/>
            <a:t>How agencies work together and commission services for the population</a:t>
          </a:r>
        </a:p>
      </dsp:txBody>
      <dsp:txXfrm>
        <a:off x="1648937" y="235743"/>
        <a:ext cx="1798000" cy="707231"/>
      </dsp:txXfrm>
    </dsp:sp>
    <dsp:sp modelId="{18E347D1-2335-154C-9B8A-3BA87A0A08C5}">
      <dsp:nvSpPr>
        <dsp:cNvPr id="0" name=""/>
        <dsp:cNvSpPr/>
      </dsp:nvSpPr>
      <dsp:spPr>
        <a:xfrm>
          <a:off x="779859" y="1178718"/>
          <a:ext cx="3536156" cy="3536156"/>
        </a:xfrm>
        <a:prstGeom prst="ellipse">
          <a:avLst/>
        </a:prstGeom>
        <a:solidFill>
          <a:schemeClr val="accent6">
            <a:shade val="80000"/>
            <a:hueOff val="124687"/>
            <a:satOff val="-11142"/>
            <a:lumOff val="15131"/>
            <a:alphaOff val="0"/>
          </a:schemeClr>
        </a:solidFill>
        <a:ln w="1714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MESO </a:t>
          </a:r>
        </a:p>
        <a:p>
          <a:pPr lvl="0" algn="ctr" defTabSz="444500">
            <a:lnSpc>
              <a:spcPct val="90000"/>
            </a:lnSpc>
            <a:spcBef>
              <a:spcPct val="0"/>
            </a:spcBef>
            <a:spcAft>
              <a:spcPct val="35000"/>
            </a:spcAft>
          </a:pPr>
          <a:r>
            <a:rPr lang="en-US" sz="1000" kern="1200" dirty="0"/>
            <a:t>Needs based groups of young people and the services/ teams that enable delivery of care according to those needs</a:t>
          </a:r>
        </a:p>
      </dsp:txBody>
      <dsp:txXfrm>
        <a:off x="1724013" y="1399728"/>
        <a:ext cx="1647848" cy="663029"/>
      </dsp:txXfrm>
    </dsp:sp>
    <dsp:sp modelId="{137598C9-C0CC-C547-91F7-EBD8CD721DDC}">
      <dsp:nvSpPr>
        <dsp:cNvPr id="0" name=""/>
        <dsp:cNvSpPr/>
      </dsp:nvSpPr>
      <dsp:spPr>
        <a:xfrm>
          <a:off x="1369218" y="2357437"/>
          <a:ext cx="2357437" cy="2357437"/>
        </a:xfrm>
        <a:prstGeom prst="ellipse">
          <a:avLst/>
        </a:prstGeom>
        <a:solidFill>
          <a:schemeClr val="accent6">
            <a:shade val="80000"/>
            <a:hueOff val="249373"/>
            <a:satOff val="-22284"/>
            <a:lumOff val="30263"/>
            <a:alphaOff val="0"/>
          </a:schemeClr>
        </a:solidFill>
        <a:ln w="1714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MICRO </a:t>
          </a:r>
        </a:p>
        <a:p>
          <a:pPr lvl="0" algn="ctr" defTabSz="444500">
            <a:lnSpc>
              <a:spcPct val="90000"/>
            </a:lnSpc>
            <a:spcBef>
              <a:spcPct val="0"/>
            </a:spcBef>
            <a:spcAft>
              <a:spcPct val="35000"/>
            </a:spcAft>
          </a:pPr>
          <a:r>
            <a:rPr lang="en-US" sz="1000" kern="1200" dirty="0"/>
            <a:t>Ways of working with young people and their families, and how professionals can work best in a collaborative and integrated way</a:t>
          </a:r>
        </a:p>
      </dsp:txBody>
      <dsp:txXfrm>
        <a:off x="1714457" y="2946796"/>
        <a:ext cx="1666960" cy="117871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i-Thriv">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2072</TotalTime>
  <Pages>29</Pages>
  <Words>7025</Words>
  <Characters>40045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46977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Moore</dc:creator>
  <cp:lastModifiedBy>Rose McCarthy</cp:lastModifiedBy>
  <cp:revision>15</cp:revision>
  <dcterms:created xsi:type="dcterms:W3CDTF">2022-03-24T11:23:00Z</dcterms:created>
  <dcterms:modified xsi:type="dcterms:W3CDTF">2022-03-29T19:04:00Z</dcterms:modified>
</cp:coreProperties>
</file>